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2BBE6" w14:textId="3665E7F4" w:rsidR="009A2B63" w:rsidRPr="005B1B54" w:rsidRDefault="005B1B54" w:rsidP="005B1B54">
      <w:pPr>
        <w:pStyle w:val="Introduction"/>
      </w:pPr>
      <w:r w:rsidRPr="005B1B54">
        <w:rPr>
          <w:noProof/>
          <w:sz w:val="38"/>
          <w:szCs w:val="38"/>
        </w:rPr>
        <w:drawing>
          <wp:anchor distT="0" distB="0" distL="114300" distR="114300" simplePos="0" relativeHeight="251658240" behindDoc="1" locked="1" layoutInCell="1" allowOverlap="1" wp14:anchorId="7F354137" wp14:editId="791030F6">
            <wp:simplePos x="0" y="0"/>
            <wp:positionH relativeFrom="column">
              <wp:posOffset>-895350</wp:posOffset>
            </wp:positionH>
            <wp:positionV relativeFrom="page">
              <wp:posOffset>0</wp:posOffset>
            </wp:positionV>
            <wp:extent cx="7592400" cy="10746000"/>
            <wp:effectExtent l="0" t="0" r="2540" b="0"/>
            <wp:wrapNone/>
            <wp:docPr id="1513861913"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61913" name="Picture 1" descr="A white background with black dot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92400" cy="10746000"/>
                    </a:xfrm>
                    <a:prstGeom prst="rect">
                      <a:avLst/>
                    </a:prstGeom>
                  </pic:spPr>
                </pic:pic>
              </a:graphicData>
            </a:graphic>
            <wp14:sizeRelH relativeFrom="page">
              <wp14:pctWidth>0</wp14:pctWidth>
            </wp14:sizeRelH>
            <wp14:sizeRelV relativeFrom="page">
              <wp14:pctHeight>0</wp14:pctHeight>
            </wp14:sizeRelV>
          </wp:anchor>
        </w:drawing>
      </w:r>
      <w:r>
        <w:rPr>
          <w:noProof/>
          <w:sz w:val="38"/>
          <w:szCs w:val="38"/>
        </w:rPr>
        <mc:AlternateContent>
          <mc:Choice Requires="wps">
            <w:drawing>
              <wp:anchor distT="0" distB="0" distL="114300" distR="114300" simplePos="0" relativeHeight="251679744" behindDoc="0" locked="0" layoutInCell="1" allowOverlap="1" wp14:anchorId="15FFAA3F" wp14:editId="7E804178">
                <wp:simplePos x="0" y="0"/>
                <wp:positionH relativeFrom="column">
                  <wp:posOffset>1233170</wp:posOffset>
                </wp:positionH>
                <wp:positionV relativeFrom="paragraph">
                  <wp:posOffset>-824230</wp:posOffset>
                </wp:positionV>
                <wp:extent cx="3276600" cy="304800"/>
                <wp:effectExtent l="0" t="0" r="0" b="0"/>
                <wp:wrapNone/>
                <wp:docPr id="1841016226" name="Text Box 2"/>
                <wp:cNvGraphicFramePr/>
                <a:graphic xmlns:a="http://schemas.openxmlformats.org/drawingml/2006/main">
                  <a:graphicData uri="http://schemas.microsoft.com/office/word/2010/wordprocessingShape">
                    <wps:wsp>
                      <wps:cNvSpPr txBox="1"/>
                      <wps:spPr>
                        <a:xfrm>
                          <a:off x="0" y="0"/>
                          <a:ext cx="3276600" cy="304800"/>
                        </a:xfrm>
                        <a:prstGeom prst="rect">
                          <a:avLst/>
                        </a:prstGeom>
                        <a:noFill/>
                        <a:ln w="6350">
                          <a:noFill/>
                        </a:ln>
                      </wps:spPr>
                      <wps:txbx>
                        <w:txbxContent>
                          <w:p w14:paraId="65546FA3" w14:textId="67A8985A" w:rsidR="005B1B54" w:rsidRPr="005B1B54" w:rsidRDefault="005B1B54" w:rsidP="005B1B54">
                            <w:pPr>
                              <w:jc w:val="center"/>
                              <w:rPr>
                                <w:color w:val="FFFFFF" w:themeColor="background1"/>
                                <w:sz w:val="24"/>
                                <w:szCs w:val="24"/>
                              </w:rPr>
                            </w:pPr>
                            <w:r w:rsidRPr="005B1B54">
                              <w:rPr>
                                <w:color w:val="FFFFFF" w:themeColor="background1"/>
                                <w:sz w:val="24"/>
                                <w:szCs w:val="24"/>
                              </w:rPr>
                              <w:t>British Occupational Hygiene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FFAA3F" id="_x0000_t202" coordsize="21600,21600" o:spt="202" path="m,l,21600r21600,l21600,xe">
                <v:stroke joinstyle="miter"/>
                <v:path gradientshapeok="t" o:connecttype="rect"/>
              </v:shapetype>
              <v:shape id="Text Box 2" o:spid="_x0000_s1026" type="#_x0000_t202" style="position:absolute;margin-left:97.1pt;margin-top:-64.9pt;width:258pt;height:2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" filled="f" stroked="f" strokeweight=".5pt">
                <v:textbox>
                  <w:txbxContent>
                    <w:p w14:paraId="65546FA3" w14:textId="67A8985A" w:rsidR="005B1B54" w:rsidRPr="005B1B54" w:rsidRDefault="005B1B54" w:rsidP="005B1B54">
                      <w:pPr>
                        <w:jc w:val="center"/>
                        <w:rPr>
                          <w:color w:val="FFFFFF" w:themeColor="background1"/>
                          <w:sz w:val="24"/>
                          <w:szCs w:val="24"/>
                        </w:rPr>
                      </w:pPr>
                      <w:r w:rsidRPr="005B1B54">
                        <w:rPr>
                          <w:color w:val="FFFFFF" w:themeColor="background1"/>
                          <w:sz w:val="24"/>
                          <w:szCs w:val="24"/>
                        </w:rPr>
                        <w:t>British Occupational Hygiene Society</w:t>
                      </w:r>
                    </w:p>
                  </w:txbxContent>
                </v:textbox>
              </v:shape>
            </w:pict>
          </mc:Fallback>
        </mc:AlternateContent>
      </w:r>
      <w:r w:rsidR="009A2B63" w:rsidRPr="005B1B54">
        <w:rPr>
          <w:color w:val="1D84A6"/>
          <w:sz w:val="38"/>
          <w:szCs w:val="38"/>
        </w:rPr>
        <w:t xml:space="preserve">A </w:t>
      </w:r>
      <w:r w:rsidR="00C2368F" w:rsidRPr="005B1B54">
        <w:rPr>
          <w:color w:val="1D84A6"/>
          <w:sz w:val="38"/>
          <w:szCs w:val="38"/>
        </w:rPr>
        <w:t>T</w:t>
      </w:r>
      <w:r w:rsidR="009A2B63" w:rsidRPr="005B1B54">
        <w:rPr>
          <w:color w:val="1D84A6"/>
          <w:sz w:val="38"/>
          <w:szCs w:val="38"/>
        </w:rPr>
        <w:t xml:space="preserve">emplate for </w:t>
      </w:r>
      <w:r w:rsidR="00C2368F" w:rsidRPr="005B1B54">
        <w:rPr>
          <w:color w:val="1D84A6"/>
          <w:sz w:val="38"/>
          <w:szCs w:val="38"/>
        </w:rPr>
        <w:t>Wo</w:t>
      </w:r>
      <w:r w:rsidR="009A2B63" w:rsidRPr="005B1B54">
        <w:rPr>
          <w:color w:val="1D84A6"/>
          <w:sz w:val="38"/>
          <w:szCs w:val="38"/>
        </w:rPr>
        <w:t xml:space="preserve">rkplace </w:t>
      </w:r>
      <w:r w:rsidR="00C2368F" w:rsidRPr="005B1B54">
        <w:rPr>
          <w:color w:val="1D84A6"/>
          <w:sz w:val="38"/>
          <w:szCs w:val="38"/>
        </w:rPr>
        <w:t>No</w:t>
      </w:r>
      <w:r w:rsidR="009A2B63" w:rsidRPr="005B1B54">
        <w:rPr>
          <w:color w:val="1D84A6"/>
          <w:sz w:val="38"/>
          <w:szCs w:val="38"/>
        </w:rPr>
        <w:t xml:space="preserve">ise </w:t>
      </w:r>
      <w:r w:rsidR="00C2368F" w:rsidRPr="005B1B54">
        <w:rPr>
          <w:color w:val="1D84A6"/>
          <w:sz w:val="38"/>
          <w:szCs w:val="38"/>
        </w:rPr>
        <w:t>S</w:t>
      </w:r>
      <w:r w:rsidR="009A2B63" w:rsidRPr="005B1B54">
        <w:rPr>
          <w:color w:val="1D84A6"/>
          <w:sz w:val="38"/>
          <w:szCs w:val="38"/>
        </w:rPr>
        <w:t xml:space="preserve">urvey </w:t>
      </w:r>
      <w:r w:rsidR="00C2368F" w:rsidRPr="005B1B54">
        <w:rPr>
          <w:color w:val="1D84A6"/>
          <w:sz w:val="38"/>
          <w:szCs w:val="38"/>
        </w:rPr>
        <w:t>R</w:t>
      </w:r>
      <w:r w:rsidR="009A2B63" w:rsidRPr="005B1B54">
        <w:rPr>
          <w:color w:val="1D84A6"/>
          <w:sz w:val="38"/>
          <w:szCs w:val="38"/>
        </w:rPr>
        <w:t>eports</w:t>
      </w:r>
    </w:p>
    <w:p w14:paraId="2ECF47BD" w14:textId="1CD8D44E" w:rsidR="009A2B63" w:rsidRDefault="009A2B63" w:rsidP="003E3DEB">
      <w:pPr>
        <w:jc w:val="both"/>
      </w:pPr>
      <w:r>
        <w:t xml:space="preserve">This document tells you what should be in a workplace noise survey report. </w:t>
      </w:r>
    </w:p>
    <w:p w14:paraId="60FFE7B0" w14:textId="5BC61FA0" w:rsidR="009A2B63" w:rsidRDefault="009A2B63" w:rsidP="003E3DEB">
      <w:pPr>
        <w:spacing w:after="0"/>
        <w:jc w:val="both"/>
      </w:pPr>
      <w:r>
        <w:t>In this template:</w:t>
      </w:r>
    </w:p>
    <w:p w14:paraId="54683675" w14:textId="2D3C935B" w:rsidR="009A2B63" w:rsidRDefault="009A2B63" w:rsidP="003E3DEB">
      <w:pPr>
        <w:pStyle w:val="ListParagraph"/>
        <w:numPr>
          <w:ilvl w:val="0"/>
          <w:numId w:val="24"/>
        </w:numPr>
        <w:spacing w:after="0"/>
        <w:jc w:val="both"/>
      </w:pPr>
      <w:r w:rsidRPr="00C2368F">
        <w:rPr>
          <w:b/>
          <w:bCs/>
        </w:rPr>
        <w:t>The Assessor</w:t>
      </w:r>
      <w:r>
        <w:t xml:space="preserve"> is the person doing the noise survey and writing the report.</w:t>
      </w:r>
    </w:p>
    <w:p w14:paraId="7B22F650" w14:textId="5663F8E0" w:rsidR="009A2B63" w:rsidRDefault="009A2B63" w:rsidP="003E3DEB">
      <w:pPr>
        <w:pStyle w:val="ListParagraph"/>
        <w:numPr>
          <w:ilvl w:val="0"/>
          <w:numId w:val="24"/>
        </w:numPr>
        <w:spacing w:after="0"/>
        <w:jc w:val="both"/>
      </w:pPr>
      <w:r w:rsidRPr="00C2368F">
        <w:rPr>
          <w:b/>
          <w:bCs/>
        </w:rPr>
        <w:t xml:space="preserve">The </w:t>
      </w:r>
      <w:proofErr w:type="spellStart"/>
      <w:r w:rsidRPr="00C2368F">
        <w:rPr>
          <w:b/>
          <w:bCs/>
        </w:rPr>
        <w:t>Dutyholder</w:t>
      </w:r>
      <w:proofErr w:type="spellEnd"/>
      <w:r>
        <w:t xml:space="preserve"> is the person responsible for controlling the noise risk (usually the client).</w:t>
      </w:r>
    </w:p>
    <w:p w14:paraId="07505B58" w14:textId="7549D9FC" w:rsidR="009A2B63" w:rsidRDefault="009A2B63" w:rsidP="003E3DEB">
      <w:pPr>
        <w:jc w:val="both"/>
      </w:pPr>
      <w:r>
        <w:t>There are three levels of report depending on what you have been asked to do and your competency.  The three levels of reporting are:</w:t>
      </w:r>
    </w:p>
    <w:p w14:paraId="30CCF13F" w14:textId="77777777" w:rsidR="009A2B63" w:rsidRPr="00B31150" w:rsidRDefault="009A2B63" w:rsidP="003E3DEB">
      <w:pPr>
        <w:pStyle w:val="Heading1"/>
        <w:jc w:val="both"/>
      </w:pPr>
      <w:r w:rsidRPr="00B31150">
        <w:t xml:space="preserve">Base Level </w:t>
      </w:r>
    </w:p>
    <w:p w14:paraId="414FD328" w14:textId="77777777" w:rsidR="009A2B63" w:rsidRDefault="009A2B63" w:rsidP="003E3DEB">
      <w:pPr>
        <w:pStyle w:val="ListParagraph"/>
        <w:numPr>
          <w:ilvl w:val="0"/>
          <w:numId w:val="13"/>
        </w:numPr>
        <w:spacing w:after="160" w:line="259" w:lineRule="auto"/>
        <w:contextualSpacing/>
        <w:jc w:val="both"/>
      </w:pPr>
      <w:r>
        <w:t xml:space="preserve">The </w:t>
      </w:r>
      <w:r w:rsidRPr="003E0C1A">
        <w:rPr>
          <w:b/>
          <w:bCs/>
        </w:rPr>
        <w:t xml:space="preserve">Assessor </w:t>
      </w:r>
      <w:r>
        <w:t xml:space="preserve">gathers noise data (measured or from other sources) for each employee, group of employees, work location or task. </w:t>
      </w:r>
    </w:p>
    <w:p w14:paraId="2E647422" w14:textId="77777777" w:rsidR="009A2B63" w:rsidRDefault="009A2B63" w:rsidP="003E3DEB">
      <w:pPr>
        <w:pStyle w:val="ListParagraph"/>
        <w:numPr>
          <w:ilvl w:val="0"/>
          <w:numId w:val="13"/>
        </w:numPr>
        <w:spacing w:after="160" w:line="259" w:lineRule="auto"/>
        <w:contextualSpacing/>
        <w:jc w:val="both"/>
      </w:pPr>
      <w:r>
        <w:t xml:space="preserve">The </w:t>
      </w:r>
      <w:r w:rsidRPr="003E0C1A">
        <w:rPr>
          <w:b/>
          <w:bCs/>
        </w:rPr>
        <w:t>Assessor</w:t>
      </w:r>
      <w:r>
        <w:t xml:space="preserve"> reports the noise data and the expected daily or weekly exposures for each employee, group of employees, work location or task.  </w:t>
      </w:r>
    </w:p>
    <w:p w14:paraId="5EC80495" w14:textId="77777777" w:rsidR="009A2B63" w:rsidRDefault="009A2B63" w:rsidP="003E3DEB">
      <w:pPr>
        <w:pStyle w:val="ListParagraph"/>
        <w:numPr>
          <w:ilvl w:val="0"/>
          <w:numId w:val="13"/>
        </w:numPr>
        <w:spacing w:after="160" w:line="259" w:lineRule="auto"/>
        <w:contextualSpacing/>
        <w:jc w:val="both"/>
      </w:pPr>
      <w:r>
        <w:t xml:space="preserve">The </w:t>
      </w:r>
      <w:r w:rsidRPr="003E0C1A">
        <w:rPr>
          <w:b/>
          <w:bCs/>
        </w:rPr>
        <w:t xml:space="preserve">Assessor </w:t>
      </w:r>
      <w:r>
        <w:t xml:space="preserve">tells the </w:t>
      </w:r>
      <w:r w:rsidRPr="003E0C1A">
        <w:rPr>
          <w:b/>
          <w:bCs/>
        </w:rPr>
        <w:t>Dutyholder</w:t>
      </w:r>
      <w:r>
        <w:t xml:space="preserve"> where to have Hearing Protection Zones.</w:t>
      </w:r>
    </w:p>
    <w:p w14:paraId="3A64A5DD" w14:textId="77777777" w:rsidR="009A2B63" w:rsidRDefault="009A2B63" w:rsidP="003E3DEB">
      <w:pPr>
        <w:pStyle w:val="ListParagraph"/>
        <w:numPr>
          <w:ilvl w:val="0"/>
          <w:numId w:val="13"/>
        </w:numPr>
        <w:spacing w:after="160" w:line="259" w:lineRule="auto"/>
        <w:contextualSpacing/>
        <w:jc w:val="both"/>
      </w:pPr>
      <w:r>
        <w:t xml:space="preserve">The </w:t>
      </w:r>
      <w:r w:rsidRPr="003E0C1A">
        <w:rPr>
          <w:b/>
          <w:bCs/>
        </w:rPr>
        <w:t>Assessor</w:t>
      </w:r>
      <w:r>
        <w:t xml:space="preserve"> calculates the required performance for hearing protection and advises on over protection. The Assessor may also advise on the type, make, and use of hearing protection.</w:t>
      </w:r>
    </w:p>
    <w:p w14:paraId="423BF20A" w14:textId="77777777" w:rsidR="009A2B63" w:rsidRDefault="009A2B63" w:rsidP="003E3DEB">
      <w:pPr>
        <w:pStyle w:val="ListParagraph"/>
        <w:numPr>
          <w:ilvl w:val="0"/>
          <w:numId w:val="13"/>
        </w:numPr>
        <w:spacing w:after="160" w:line="259" w:lineRule="auto"/>
        <w:contextualSpacing/>
        <w:jc w:val="both"/>
      </w:pPr>
      <w:r>
        <w:t xml:space="preserve">The </w:t>
      </w:r>
      <w:r w:rsidRPr="003E0C1A">
        <w:rPr>
          <w:b/>
          <w:bCs/>
        </w:rPr>
        <w:t>Assessor</w:t>
      </w:r>
      <w:r>
        <w:t xml:space="preserve"> gives the </w:t>
      </w:r>
      <w:r w:rsidRPr="006C4BBD">
        <w:rPr>
          <w:b/>
          <w:bCs/>
        </w:rPr>
        <w:t xml:space="preserve">Dutyholder </w:t>
      </w:r>
      <w:r>
        <w:t xml:space="preserve">information on ‘buy quiet’. Reference to the HSE webpages may be helpful </w:t>
      </w:r>
      <w:hyperlink r:id="rId12" w:history="1">
        <w:r w:rsidRPr="00614A7A">
          <w:rPr>
            <w:rStyle w:val="Hyperlink"/>
            <w:rFonts w:ascii="Arial" w:hAnsi="Arial" w:cs="Arial"/>
          </w:rPr>
          <w:t>www.hse.gov.uk/noise/choosequieter.htm</w:t>
        </w:r>
      </w:hyperlink>
      <w:r>
        <w:t xml:space="preserve"> .</w:t>
      </w:r>
    </w:p>
    <w:p w14:paraId="10C152E9" w14:textId="77777777" w:rsidR="009A2B63" w:rsidRDefault="009A2B63" w:rsidP="003E3DEB">
      <w:pPr>
        <w:pStyle w:val="ListParagraph"/>
        <w:numPr>
          <w:ilvl w:val="0"/>
          <w:numId w:val="13"/>
        </w:numPr>
        <w:spacing w:after="160" w:line="259" w:lineRule="auto"/>
        <w:contextualSpacing/>
        <w:jc w:val="both"/>
      </w:pPr>
      <w:r>
        <w:t xml:space="preserve">The </w:t>
      </w:r>
      <w:r w:rsidRPr="003E0C1A">
        <w:rPr>
          <w:b/>
          <w:bCs/>
        </w:rPr>
        <w:t xml:space="preserve">Assessor </w:t>
      </w:r>
      <w:r>
        <w:t xml:space="preserve">tells the </w:t>
      </w:r>
      <w:r w:rsidRPr="003E0C1A">
        <w:rPr>
          <w:b/>
          <w:bCs/>
        </w:rPr>
        <w:t>Dutyholder</w:t>
      </w:r>
      <w:r>
        <w:t xml:space="preserve"> if employees need health surveillance.</w:t>
      </w:r>
    </w:p>
    <w:p w14:paraId="63966FFC" w14:textId="77777777" w:rsidR="009A2B63" w:rsidRPr="00B31150" w:rsidRDefault="009A2B63" w:rsidP="003E3DEB">
      <w:pPr>
        <w:pStyle w:val="Heading1"/>
        <w:jc w:val="both"/>
      </w:pPr>
      <w:r w:rsidRPr="00B31150">
        <w:t xml:space="preserve">Intermediate Level </w:t>
      </w:r>
    </w:p>
    <w:p w14:paraId="1D53115B" w14:textId="77777777" w:rsidR="009A2B63" w:rsidRPr="00C2368F" w:rsidRDefault="009A2B63" w:rsidP="003E3DEB">
      <w:pPr>
        <w:pStyle w:val="ListParagraph"/>
        <w:numPr>
          <w:ilvl w:val="0"/>
          <w:numId w:val="14"/>
        </w:numPr>
        <w:spacing w:after="160" w:line="259" w:lineRule="auto"/>
        <w:contextualSpacing/>
        <w:jc w:val="both"/>
        <w:rPr>
          <w:rFonts w:cs="Arial"/>
        </w:rPr>
      </w:pPr>
      <w:r w:rsidRPr="00C2368F">
        <w:rPr>
          <w:rFonts w:cs="Arial"/>
        </w:rPr>
        <w:t xml:space="preserve">The </w:t>
      </w:r>
      <w:r w:rsidRPr="00C2368F">
        <w:rPr>
          <w:rFonts w:cs="Arial"/>
          <w:b/>
          <w:bCs/>
        </w:rPr>
        <w:t>Assessor</w:t>
      </w:r>
      <w:r w:rsidRPr="00C2368F">
        <w:rPr>
          <w:rFonts w:cs="Arial"/>
        </w:rPr>
        <w:t xml:space="preserve"> completes all the parts of a Base Level report.</w:t>
      </w:r>
    </w:p>
    <w:p w14:paraId="16CD9EBC" w14:textId="77777777" w:rsidR="009A2B63" w:rsidRPr="00C2368F" w:rsidRDefault="009A2B63" w:rsidP="003E3DEB">
      <w:pPr>
        <w:pStyle w:val="ListParagraph"/>
        <w:numPr>
          <w:ilvl w:val="0"/>
          <w:numId w:val="14"/>
        </w:numPr>
        <w:spacing w:after="160" w:line="259" w:lineRule="auto"/>
        <w:contextualSpacing/>
        <w:jc w:val="both"/>
        <w:rPr>
          <w:rFonts w:cs="Arial"/>
        </w:rPr>
      </w:pPr>
      <w:r w:rsidRPr="00C2368F">
        <w:rPr>
          <w:rFonts w:cs="Arial"/>
        </w:rPr>
        <w:t xml:space="preserve">The </w:t>
      </w:r>
      <w:r w:rsidRPr="00C2368F">
        <w:rPr>
          <w:rFonts w:cs="Arial"/>
          <w:b/>
          <w:bCs/>
        </w:rPr>
        <w:t>Assessor</w:t>
      </w:r>
      <w:r w:rsidRPr="00C2368F">
        <w:rPr>
          <w:rFonts w:cs="Arial"/>
        </w:rPr>
        <w:t xml:space="preserve"> tells the </w:t>
      </w:r>
      <w:r w:rsidRPr="00C2368F">
        <w:rPr>
          <w:rFonts w:cs="Arial"/>
          <w:b/>
          <w:bCs/>
        </w:rPr>
        <w:t>Dutyholder</w:t>
      </w:r>
      <w:r w:rsidRPr="00C2368F">
        <w:rPr>
          <w:rFonts w:cs="Arial"/>
        </w:rPr>
        <w:t xml:space="preserve"> if employees need to be given Information, Instruction and Training (IIT) for workplace noise.  The Assessor can advise on the content, style and provision of the IIT.</w:t>
      </w:r>
    </w:p>
    <w:p w14:paraId="694F617E" w14:textId="77777777" w:rsidR="009A2B63" w:rsidRPr="00C2368F" w:rsidRDefault="009A2B63" w:rsidP="003E3DEB">
      <w:pPr>
        <w:pStyle w:val="ListParagraph"/>
        <w:numPr>
          <w:ilvl w:val="0"/>
          <w:numId w:val="14"/>
        </w:numPr>
        <w:spacing w:after="160" w:line="259" w:lineRule="auto"/>
        <w:contextualSpacing/>
        <w:jc w:val="both"/>
        <w:rPr>
          <w:rFonts w:cs="Arial"/>
        </w:rPr>
      </w:pPr>
      <w:r w:rsidRPr="00C2368F">
        <w:rPr>
          <w:rFonts w:cs="Arial"/>
        </w:rPr>
        <w:t xml:space="preserve">The </w:t>
      </w:r>
      <w:r w:rsidRPr="00C2368F">
        <w:rPr>
          <w:rFonts w:cs="Arial"/>
          <w:b/>
          <w:bCs/>
        </w:rPr>
        <w:t>Assessor</w:t>
      </w:r>
      <w:r w:rsidRPr="00C2368F">
        <w:rPr>
          <w:rFonts w:cs="Arial"/>
        </w:rPr>
        <w:t xml:space="preserve"> tells the </w:t>
      </w:r>
      <w:r w:rsidRPr="00C2368F">
        <w:rPr>
          <w:rFonts w:cs="Arial"/>
          <w:b/>
          <w:bCs/>
        </w:rPr>
        <w:t xml:space="preserve">Dutyholder </w:t>
      </w:r>
      <w:r w:rsidRPr="00C2368F">
        <w:rPr>
          <w:rFonts w:cs="Arial"/>
        </w:rPr>
        <w:t xml:space="preserve">about the generic noise control measures HSE expects to see for the type of work being done.  The Assessor should list the </w:t>
      </w:r>
      <w:r w:rsidRPr="00C2368F">
        <w:rPr>
          <w:rFonts w:cs="Arial"/>
          <w:u w:val="single"/>
        </w:rPr>
        <w:t>relevant</w:t>
      </w:r>
      <w:r w:rsidRPr="00C2368F">
        <w:rPr>
          <w:rFonts w:cs="Arial"/>
        </w:rPr>
        <w:t xml:space="preserve"> controls from HSE’s:</w:t>
      </w:r>
    </w:p>
    <w:p w14:paraId="5A148EE1" w14:textId="425F1417" w:rsidR="009A2B63" w:rsidRPr="00AB0019" w:rsidRDefault="009A2B63" w:rsidP="00AB0019">
      <w:pPr>
        <w:pStyle w:val="ListParagraph"/>
        <w:numPr>
          <w:ilvl w:val="1"/>
          <w:numId w:val="14"/>
        </w:numPr>
        <w:spacing w:after="160" w:line="259" w:lineRule="auto"/>
        <w:ind w:left="993" w:hanging="284"/>
        <w:contextualSpacing/>
        <w:jc w:val="both"/>
        <w:rPr>
          <w:rFonts w:cs="Arial"/>
        </w:rPr>
      </w:pPr>
      <w:r w:rsidRPr="00AB0019">
        <w:rPr>
          <w:rFonts w:cs="Arial"/>
        </w:rPr>
        <w:t xml:space="preserve">Workplace noise guidance document  </w:t>
      </w:r>
      <w:hyperlink r:id="rId13" w:history="1">
        <w:r w:rsidRPr="00AB0019">
          <w:rPr>
            <w:rStyle w:val="Hyperlink"/>
            <w:rFonts w:ascii="Arial" w:hAnsi="Arial" w:cs="Arial"/>
          </w:rPr>
          <w:t>www.hse.gov.uk/pubns/books/l108.htm</w:t>
        </w:r>
      </w:hyperlink>
      <w:r w:rsidRPr="00AB0019">
        <w:rPr>
          <w:rFonts w:cs="Arial"/>
        </w:rPr>
        <w:t xml:space="preserve"> </w:t>
      </w:r>
    </w:p>
    <w:p w14:paraId="61BA337D" w14:textId="77777777" w:rsidR="009A2B63" w:rsidRPr="00C2368F" w:rsidRDefault="009A2B63" w:rsidP="003E3DEB">
      <w:pPr>
        <w:pStyle w:val="ListParagraph"/>
        <w:numPr>
          <w:ilvl w:val="1"/>
          <w:numId w:val="14"/>
        </w:numPr>
        <w:spacing w:after="160" w:line="259" w:lineRule="auto"/>
        <w:ind w:left="993" w:hanging="284"/>
        <w:contextualSpacing/>
        <w:jc w:val="both"/>
        <w:rPr>
          <w:rFonts w:cs="Arial"/>
        </w:rPr>
      </w:pPr>
      <w:r w:rsidRPr="00C2368F">
        <w:rPr>
          <w:rFonts w:cs="Arial"/>
        </w:rPr>
        <w:t xml:space="preserve">Sound solutions document </w:t>
      </w:r>
      <w:hyperlink r:id="rId14" w:history="1">
        <w:r w:rsidRPr="00C2368F">
          <w:rPr>
            <w:rStyle w:val="Hyperlink"/>
            <w:rFonts w:ascii="Arial" w:hAnsi="Arial" w:cs="Arial"/>
          </w:rPr>
          <w:t>www.hse.gov.uk/pubns/books/hsg232.htm</w:t>
        </w:r>
      </w:hyperlink>
      <w:r w:rsidRPr="00C2368F">
        <w:rPr>
          <w:rFonts w:cs="Arial"/>
        </w:rPr>
        <w:t xml:space="preserve">  </w:t>
      </w:r>
    </w:p>
    <w:p w14:paraId="3C2ED2D5" w14:textId="55ECCE4B" w:rsidR="006D04EC" w:rsidRPr="006D04EC" w:rsidRDefault="009A2B63" w:rsidP="003E3DEB">
      <w:pPr>
        <w:pStyle w:val="ListParagraph"/>
        <w:numPr>
          <w:ilvl w:val="1"/>
          <w:numId w:val="14"/>
        </w:numPr>
        <w:spacing w:after="160" w:line="259" w:lineRule="auto"/>
        <w:ind w:left="993" w:hanging="284"/>
        <w:contextualSpacing/>
        <w:jc w:val="both"/>
        <w:rPr>
          <w:rFonts w:cs="Arial"/>
        </w:rPr>
      </w:pPr>
      <w:r w:rsidRPr="00C2368F">
        <w:rPr>
          <w:rFonts w:cs="Arial"/>
        </w:rPr>
        <w:t>Case studies</w:t>
      </w:r>
      <w:r w:rsidR="00AB0019" w:rsidRPr="00AB0019">
        <w:t xml:space="preserve"> </w:t>
      </w:r>
      <w:hyperlink r:id="rId15" w:history="1">
        <w:r w:rsidR="006D04EC" w:rsidRPr="006D04EC">
          <w:rPr>
            <w:rStyle w:val="Hyperlink"/>
            <w:rFonts w:ascii="Arial" w:hAnsi="Arial"/>
          </w:rPr>
          <w:t>http://www.hse.gov.uk/noise/casestudies/index.htm</w:t>
        </w:r>
      </w:hyperlink>
    </w:p>
    <w:p w14:paraId="7D11F966" w14:textId="77777777" w:rsidR="006D04EC" w:rsidRPr="006D04EC" w:rsidRDefault="006D04EC" w:rsidP="006D04EC">
      <w:pPr>
        <w:pStyle w:val="ListParagraph"/>
        <w:spacing w:after="160" w:line="259" w:lineRule="auto"/>
        <w:ind w:left="993" w:firstLine="0"/>
        <w:contextualSpacing/>
        <w:jc w:val="both"/>
        <w:rPr>
          <w:rFonts w:cs="Arial"/>
        </w:rPr>
      </w:pPr>
    </w:p>
    <w:p w14:paraId="695DA8B1" w14:textId="77777777" w:rsidR="009A2B63" w:rsidRPr="00B31150" w:rsidRDefault="009A2B63" w:rsidP="003E3DEB">
      <w:pPr>
        <w:pStyle w:val="Heading1"/>
        <w:jc w:val="both"/>
      </w:pPr>
      <w:r w:rsidRPr="00B31150">
        <w:t xml:space="preserve">Comprehensive Level </w:t>
      </w:r>
    </w:p>
    <w:p w14:paraId="491D71BB" w14:textId="77777777" w:rsidR="009A2B63" w:rsidRPr="00C2368F" w:rsidRDefault="009A2B63" w:rsidP="003E3DEB">
      <w:pPr>
        <w:pStyle w:val="ListParagraph"/>
        <w:numPr>
          <w:ilvl w:val="0"/>
          <w:numId w:val="15"/>
        </w:numPr>
        <w:spacing w:after="160" w:line="259" w:lineRule="auto"/>
        <w:contextualSpacing/>
        <w:jc w:val="both"/>
      </w:pPr>
      <w:r w:rsidRPr="00C2368F">
        <w:t xml:space="preserve">The </w:t>
      </w:r>
      <w:r w:rsidRPr="00C2368F">
        <w:rPr>
          <w:b/>
          <w:bCs/>
        </w:rPr>
        <w:t xml:space="preserve">Assessor </w:t>
      </w:r>
      <w:r w:rsidRPr="00C2368F">
        <w:t>will complete all the parts of a Base and Intermediate Level report.</w:t>
      </w:r>
    </w:p>
    <w:p w14:paraId="09A0EE33" w14:textId="6CCE6F57" w:rsidR="009A2B63" w:rsidRPr="00C2368F" w:rsidRDefault="009A2B63" w:rsidP="003E3DEB">
      <w:pPr>
        <w:pStyle w:val="ListParagraph"/>
        <w:numPr>
          <w:ilvl w:val="0"/>
          <w:numId w:val="15"/>
        </w:numPr>
        <w:spacing w:after="160" w:line="259" w:lineRule="auto"/>
        <w:contextualSpacing/>
        <w:jc w:val="both"/>
      </w:pPr>
      <w:r w:rsidRPr="00C2368F">
        <w:t xml:space="preserve">The </w:t>
      </w:r>
      <w:r w:rsidRPr="00C2368F">
        <w:rPr>
          <w:b/>
          <w:bCs/>
        </w:rPr>
        <w:t xml:space="preserve">Assessor </w:t>
      </w:r>
      <w:r w:rsidRPr="00C2368F">
        <w:t xml:space="preserve">tells the </w:t>
      </w:r>
      <w:r w:rsidRPr="00C2368F">
        <w:rPr>
          <w:b/>
          <w:bCs/>
        </w:rPr>
        <w:t xml:space="preserve">Dutyholder </w:t>
      </w:r>
      <w:r w:rsidRPr="00C2368F">
        <w:t>about specific noise control measures for the type of work being done.  The advice will be based on the Assessor</w:t>
      </w:r>
      <w:r w:rsidR="005170FE">
        <w:t>’</w:t>
      </w:r>
      <w:r w:rsidRPr="00C2368F">
        <w:t>s technical knowledge but may include:</w:t>
      </w:r>
    </w:p>
    <w:p w14:paraId="7DDED724" w14:textId="11CC0495" w:rsidR="009A2B63" w:rsidRPr="00C2368F" w:rsidRDefault="009A2B63" w:rsidP="003E3DEB">
      <w:pPr>
        <w:pStyle w:val="ListParagraph"/>
        <w:numPr>
          <w:ilvl w:val="1"/>
          <w:numId w:val="14"/>
        </w:numPr>
        <w:spacing w:after="160" w:line="259" w:lineRule="auto"/>
        <w:ind w:left="993" w:hanging="284"/>
        <w:contextualSpacing/>
        <w:jc w:val="both"/>
      </w:pPr>
      <w:r w:rsidRPr="00C2368F">
        <w:t>calculations of expected noise levels after the controls are in place.</w:t>
      </w:r>
    </w:p>
    <w:p w14:paraId="68F07E41" w14:textId="5B1FCF1D" w:rsidR="009A2B63" w:rsidRPr="00C2368F" w:rsidRDefault="009A2B63" w:rsidP="003E3DEB">
      <w:pPr>
        <w:pStyle w:val="ListParagraph"/>
        <w:numPr>
          <w:ilvl w:val="1"/>
          <w:numId w:val="14"/>
        </w:numPr>
        <w:spacing w:after="160" w:line="259" w:lineRule="auto"/>
        <w:ind w:left="993" w:hanging="284"/>
        <w:contextualSpacing/>
        <w:jc w:val="both"/>
      </w:pPr>
      <w:r w:rsidRPr="00C2368F">
        <w:t xml:space="preserve">information on where to find installers. </w:t>
      </w:r>
    </w:p>
    <w:p w14:paraId="6D287F51" w14:textId="54007640" w:rsidR="009A2B63" w:rsidRPr="00C2368F" w:rsidRDefault="009A2B63" w:rsidP="005B1B54">
      <w:pPr>
        <w:pStyle w:val="ListParagraph"/>
        <w:numPr>
          <w:ilvl w:val="1"/>
          <w:numId w:val="14"/>
        </w:numPr>
        <w:spacing w:after="160" w:line="259" w:lineRule="auto"/>
        <w:ind w:left="993" w:hanging="284"/>
        <w:contextualSpacing/>
      </w:pPr>
      <w:r w:rsidRPr="00C2368F">
        <w:t xml:space="preserve">information on where to find suppliers. </w:t>
      </w:r>
      <w:r w:rsidR="005B1B54">
        <w:br/>
      </w:r>
      <w:r w:rsidR="005B1B54">
        <w:br/>
      </w:r>
    </w:p>
    <w:p w14:paraId="45A9425B" w14:textId="18A0B62A" w:rsidR="009A2B63" w:rsidRPr="00C2368F" w:rsidRDefault="005B1B54" w:rsidP="003E3DEB">
      <w:pPr>
        <w:pStyle w:val="ListParagraph"/>
        <w:numPr>
          <w:ilvl w:val="0"/>
          <w:numId w:val="15"/>
        </w:numPr>
        <w:spacing w:after="160" w:line="259" w:lineRule="auto"/>
        <w:contextualSpacing/>
        <w:jc w:val="both"/>
      </w:pPr>
      <w:r>
        <w:rPr>
          <w:noProof/>
          <w:sz w:val="38"/>
          <w:szCs w:val="38"/>
        </w:rPr>
        <w:lastRenderedPageBreak/>
        <mc:AlternateContent>
          <mc:Choice Requires="wps">
            <w:drawing>
              <wp:anchor distT="0" distB="0" distL="114300" distR="114300" simplePos="0" relativeHeight="251681792" behindDoc="0" locked="0" layoutInCell="1" allowOverlap="1" wp14:anchorId="0D670143" wp14:editId="3EC92370">
                <wp:simplePos x="0" y="0"/>
                <wp:positionH relativeFrom="column">
                  <wp:posOffset>-508000</wp:posOffset>
                </wp:positionH>
                <wp:positionV relativeFrom="paragraph">
                  <wp:posOffset>-834481</wp:posOffset>
                </wp:positionV>
                <wp:extent cx="6737985" cy="304800"/>
                <wp:effectExtent l="0" t="0" r="0" b="0"/>
                <wp:wrapNone/>
                <wp:docPr id="1975011542" name="Text Box 2"/>
                <wp:cNvGraphicFramePr/>
                <a:graphic xmlns:a="http://schemas.openxmlformats.org/drawingml/2006/main">
                  <a:graphicData uri="http://schemas.microsoft.com/office/word/2010/wordprocessingShape">
                    <wps:wsp>
                      <wps:cNvSpPr txBox="1"/>
                      <wps:spPr>
                        <a:xfrm>
                          <a:off x="0" y="0"/>
                          <a:ext cx="6737985" cy="304800"/>
                        </a:xfrm>
                        <a:prstGeom prst="rect">
                          <a:avLst/>
                        </a:prstGeom>
                        <a:noFill/>
                        <a:ln w="6350">
                          <a:noFill/>
                        </a:ln>
                      </wps:spPr>
                      <wps:txbx>
                        <w:txbxContent>
                          <w:p w14:paraId="11CC3D9A" w14:textId="77777777" w:rsidR="005B1B54" w:rsidRPr="005B1B54" w:rsidRDefault="005B1B54" w:rsidP="005B1B54">
                            <w:pPr>
                              <w:jc w:val="center"/>
                              <w:rPr>
                                <w:color w:val="FFFFFF" w:themeColor="background1"/>
                                <w:sz w:val="18"/>
                                <w:szCs w:val="18"/>
                              </w:rPr>
                            </w:pPr>
                            <w:r w:rsidRPr="005B1B54">
                              <w:rPr>
                                <w:color w:val="FFFFFF" w:themeColor="background1"/>
                                <w:sz w:val="24"/>
                                <w:szCs w:val="24"/>
                              </w:rPr>
                              <w:t>A Template for Workplace Noise Survey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70143" id="_x0000_s1027" type="#_x0000_t202" style="position:absolute;left:0;text-align:left;margin-left:-40pt;margin-top:-65.7pt;width:530.5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" filled="f" stroked="f" strokeweight=".5pt">
                <v:textbox>
                  <w:txbxContent>
                    <w:p w14:paraId="11CC3D9A" w14:textId="77777777" w:rsidR="005B1B54" w:rsidRPr="005B1B54" w:rsidRDefault="005B1B54" w:rsidP="005B1B54">
                      <w:pPr>
                        <w:jc w:val="center"/>
                        <w:rPr>
                          <w:color w:val="FFFFFF" w:themeColor="background1"/>
                          <w:sz w:val="18"/>
                          <w:szCs w:val="18"/>
                        </w:rPr>
                      </w:pPr>
                      <w:r w:rsidRPr="005B1B54">
                        <w:rPr>
                          <w:color w:val="FFFFFF" w:themeColor="background1"/>
                          <w:sz w:val="24"/>
                          <w:szCs w:val="24"/>
                        </w:rPr>
                        <w:t>A Template for Workplace Noise Survey Reports</w:t>
                      </w:r>
                    </w:p>
                  </w:txbxContent>
                </v:textbox>
              </v:shape>
            </w:pict>
          </mc:Fallback>
        </mc:AlternateContent>
      </w:r>
      <w:r>
        <w:rPr>
          <w:noProof/>
        </w:rPr>
        <w:drawing>
          <wp:anchor distT="0" distB="0" distL="114300" distR="114300" simplePos="0" relativeHeight="251660288" behindDoc="1" locked="1" layoutInCell="1" allowOverlap="1" wp14:anchorId="498D7531" wp14:editId="7D335462">
            <wp:simplePos x="0" y="0"/>
            <wp:positionH relativeFrom="column">
              <wp:posOffset>-881380</wp:posOffset>
            </wp:positionH>
            <wp:positionV relativeFrom="page">
              <wp:posOffset>-3810</wp:posOffset>
            </wp:positionV>
            <wp:extent cx="7592400" cy="10746000"/>
            <wp:effectExtent l="0" t="0" r="2540" b="0"/>
            <wp:wrapNone/>
            <wp:docPr id="382813402"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61913" name="Picture 1" descr="A white background with black dot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92400" cy="10746000"/>
                    </a:xfrm>
                    <a:prstGeom prst="rect">
                      <a:avLst/>
                    </a:prstGeom>
                  </pic:spPr>
                </pic:pic>
              </a:graphicData>
            </a:graphic>
            <wp14:sizeRelH relativeFrom="page">
              <wp14:pctWidth>0</wp14:pctWidth>
            </wp14:sizeRelH>
            <wp14:sizeRelV relativeFrom="page">
              <wp14:pctHeight>0</wp14:pctHeight>
            </wp14:sizeRelV>
          </wp:anchor>
        </w:drawing>
      </w:r>
      <w:r w:rsidR="009A2B63" w:rsidRPr="00C2368F">
        <w:t xml:space="preserve">The </w:t>
      </w:r>
      <w:r w:rsidR="009A2B63" w:rsidRPr="00C2368F">
        <w:rPr>
          <w:b/>
          <w:bCs/>
        </w:rPr>
        <w:t xml:space="preserve">Assessor </w:t>
      </w:r>
      <w:r w:rsidR="009A2B63" w:rsidRPr="00C2368F">
        <w:t xml:space="preserve">will give the </w:t>
      </w:r>
      <w:r w:rsidR="009A2B63" w:rsidRPr="00C2368F">
        <w:rPr>
          <w:b/>
          <w:bCs/>
        </w:rPr>
        <w:t>Dutyholder</w:t>
      </w:r>
      <w:r w:rsidR="009A2B63" w:rsidRPr="00C2368F">
        <w:t xml:space="preserve"> an action list that shows which control measures should take priority.</w:t>
      </w:r>
    </w:p>
    <w:p w14:paraId="096387AF" w14:textId="5405B67C" w:rsidR="009A2B63" w:rsidRPr="00C2368F" w:rsidRDefault="005B1B54" w:rsidP="003E3DEB">
      <w:pPr>
        <w:pStyle w:val="ListParagraph"/>
        <w:numPr>
          <w:ilvl w:val="0"/>
          <w:numId w:val="15"/>
        </w:numPr>
        <w:spacing w:after="160" w:line="259" w:lineRule="auto"/>
        <w:contextualSpacing/>
        <w:jc w:val="both"/>
      </w:pPr>
      <w:r>
        <w:rPr>
          <w:noProof/>
        </w:rPr>
        <w:t xml:space="preserve"> </w:t>
      </w:r>
      <w:r w:rsidR="009A2B63" w:rsidRPr="00C2368F">
        <w:t xml:space="preserve">The </w:t>
      </w:r>
      <w:r w:rsidR="009A2B63" w:rsidRPr="00C2368F">
        <w:rPr>
          <w:b/>
          <w:bCs/>
        </w:rPr>
        <w:t xml:space="preserve">Assessor </w:t>
      </w:r>
      <w:r w:rsidR="009A2B63" w:rsidRPr="00C2368F">
        <w:t>may also include noise maps and frequency analysis of machinery and equipment.</w:t>
      </w:r>
    </w:p>
    <w:p w14:paraId="4A590A42" w14:textId="44BB13EA" w:rsidR="009A2B63" w:rsidRDefault="009A2B63" w:rsidP="003E3DEB">
      <w:pPr>
        <w:jc w:val="both"/>
      </w:pPr>
      <w:r>
        <w:t>A workplace noise survey is not a workplace noise risk assessment.</w:t>
      </w:r>
      <w:r w:rsidRPr="006344A8">
        <w:t xml:space="preserve"> </w:t>
      </w:r>
      <w:r>
        <w:t xml:space="preserve"> Noise surveys can be part of a risk assessment, but the responsibility to assess and control risk is on the Dutyholder.  A full risk assessment should consider the effects of noise on employees at particular risk and information obtained from health surveillance. Assessors do not always get access to this sort of information unless they are also the Dutyholder.  </w:t>
      </w:r>
    </w:p>
    <w:p w14:paraId="54EB5CF8" w14:textId="61CA95AC" w:rsidR="009A2B63" w:rsidRDefault="009A2B63" w:rsidP="009A2B63">
      <w:pPr>
        <w:pStyle w:val="ListParagraph"/>
        <w:numPr>
          <w:ilvl w:val="0"/>
          <w:numId w:val="15"/>
        </w:numPr>
        <w:spacing w:after="160" w:line="259" w:lineRule="auto"/>
        <w:contextualSpacing/>
      </w:pPr>
      <w:r>
        <w:br w:type="page"/>
      </w:r>
    </w:p>
    <w:p w14:paraId="645A6B83" w14:textId="6A1DEE0A" w:rsidR="009A2B63" w:rsidRPr="00EA2BFC" w:rsidRDefault="00A70415" w:rsidP="009A2B63">
      <w:pPr>
        <w:pStyle w:val="Title"/>
        <w:rPr>
          <w:b w:val="0"/>
        </w:rPr>
      </w:pPr>
      <w:r>
        <w:rPr>
          <w:noProof/>
          <w:sz w:val="38"/>
          <w:szCs w:val="38"/>
        </w:rPr>
        <mc:AlternateContent>
          <mc:Choice Requires="wps">
            <w:drawing>
              <wp:anchor distT="0" distB="0" distL="114300" distR="114300" simplePos="0" relativeHeight="251683840" behindDoc="0" locked="0" layoutInCell="1" allowOverlap="1" wp14:anchorId="1941E97A" wp14:editId="14E204D4">
                <wp:simplePos x="0" y="0"/>
                <wp:positionH relativeFrom="column">
                  <wp:posOffset>-557530</wp:posOffset>
                </wp:positionH>
                <wp:positionV relativeFrom="paragraph">
                  <wp:posOffset>-870437</wp:posOffset>
                </wp:positionV>
                <wp:extent cx="6737985" cy="304800"/>
                <wp:effectExtent l="0" t="0" r="0" b="0"/>
                <wp:wrapNone/>
                <wp:docPr id="1989055601" name="Text Box 2"/>
                <wp:cNvGraphicFramePr/>
                <a:graphic xmlns:a="http://schemas.openxmlformats.org/drawingml/2006/main">
                  <a:graphicData uri="http://schemas.microsoft.com/office/word/2010/wordprocessingShape">
                    <wps:wsp>
                      <wps:cNvSpPr txBox="1"/>
                      <wps:spPr>
                        <a:xfrm>
                          <a:off x="0" y="0"/>
                          <a:ext cx="6737985" cy="304800"/>
                        </a:xfrm>
                        <a:prstGeom prst="rect">
                          <a:avLst/>
                        </a:prstGeom>
                        <a:noFill/>
                        <a:ln w="6350">
                          <a:noFill/>
                        </a:ln>
                      </wps:spPr>
                      <wps:txbx>
                        <w:txbxContent>
                          <w:p w14:paraId="709319C5" w14:textId="77777777" w:rsidR="00A70415" w:rsidRPr="005B1B54" w:rsidRDefault="00A70415" w:rsidP="00A70415">
                            <w:pPr>
                              <w:jc w:val="center"/>
                              <w:rPr>
                                <w:color w:val="FFFFFF" w:themeColor="background1"/>
                                <w:sz w:val="18"/>
                                <w:szCs w:val="18"/>
                              </w:rPr>
                            </w:pPr>
                            <w:r w:rsidRPr="005B1B54">
                              <w:rPr>
                                <w:color w:val="FFFFFF" w:themeColor="background1"/>
                                <w:sz w:val="24"/>
                                <w:szCs w:val="24"/>
                              </w:rPr>
                              <w:t>A Template for Workplace Noise Survey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1E97A" id="_x0000_s1028" type="#_x0000_t202" style="position:absolute;left:0;text-align:left;margin-left:-43.9pt;margin-top:-68.55pt;width:530.5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" filled="f" stroked="f" strokeweight=".5pt">
                <v:textbox>
                  <w:txbxContent>
                    <w:p w14:paraId="709319C5" w14:textId="77777777" w:rsidR="00A70415" w:rsidRPr="005B1B54" w:rsidRDefault="00A70415" w:rsidP="00A70415">
                      <w:pPr>
                        <w:jc w:val="center"/>
                        <w:rPr>
                          <w:color w:val="FFFFFF" w:themeColor="background1"/>
                          <w:sz w:val="18"/>
                          <w:szCs w:val="18"/>
                        </w:rPr>
                      </w:pPr>
                      <w:r w:rsidRPr="005B1B54">
                        <w:rPr>
                          <w:color w:val="FFFFFF" w:themeColor="background1"/>
                          <w:sz w:val="24"/>
                          <w:szCs w:val="24"/>
                        </w:rPr>
                        <w:t>A Template for Workplace Noise Survey Reports</w:t>
                      </w:r>
                    </w:p>
                  </w:txbxContent>
                </v:textbox>
              </v:shape>
            </w:pict>
          </mc:Fallback>
        </mc:AlternateContent>
      </w:r>
      <w:r w:rsidR="00843B41">
        <w:rPr>
          <w:noProof/>
        </w:rPr>
        <w:drawing>
          <wp:anchor distT="0" distB="0" distL="114300" distR="114300" simplePos="0" relativeHeight="251662336" behindDoc="1" locked="1" layoutInCell="1" allowOverlap="1" wp14:anchorId="1167E743" wp14:editId="35393FF1">
            <wp:simplePos x="0" y="0"/>
            <wp:positionH relativeFrom="column">
              <wp:posOffset>-932543</wp:posOffset>
            </wp:positionH>
            <wp:positionV relativeFrom="page">
              <wp:posOffset>-64770</wp:posOffset>
            </wp:positionV>
            <wp:extent cx="7786800" cy="11023200"/>
            <wp:effectExtent l="0" t="0" r="0" b="635"/>
            <wp:wrapNone/>
            <wp:docPr id="1518004553"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61913" name="Picture 1" descr="A white background with black dot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786800" cy="11023200"/>
                    </a:xfrm>
                    <a:prstGeom prst="rect">
                      <a:avLst/>
                    </a:prstGeom>
                  </pic:spPr>
                </pic:pic>
              </a:graphicData>
            </a:graphic>
            <wp14:sizeRelH relativeFrom="page">
              <wp14:pctWidth>0</wp14:pctWidth>
            </wp14:sizeRelH>
            <wp14:sizeRelV relativeFrom="page">
              <wp14:pctHeight>0</wp14:pctHeight>
            </wp14:sizeRelV>
          </wp:anchor>
        </w:drawing>
      </w:r>
      <w:r w:rsidR="009A2B63" w:rsidRPr="00EA2BFC">
        <w:t xml:space="preserve">Workplace Noise </w:t>
      </w:r>
      <w:r w:rsidR="009A2B63">
        <w:t>Survey</w:t>
      </w:r>
      <w:r w:rsidR="009A2B63" w:rsidRPr="00EA2BFC">
        <w:t xml:space="preserve"> – Report Template</w:t>
      </w:r>
    </w:p>
    <w:p w14:paraId="7BDB5D1F" w14:textId="2FD8C747" w:rsidR="009A2B63" w:rsidRDefault="009A2B63" w:rsidP="009A2B63">
      <w:pPr>
        <w:pStyle w:val="Heading1"/>
      </w:pPr>
      <w:r>
        <w:t>Disclaimer</w:t>
      </w:r>
    </w:p>
    <w:p w14:paraId="29907AFB" w14:textId="2F1F5977" w:rsidR="009A2B63" w:rsidRDefault="009A2B63" w:rsidP="009A2B63">
      <w:pPr>
        <w:jc w:val="both"/>
      </w:pPr>
      <w:r>
        <w:t>This workplace noise survey has been produced to help you (the Dutyholder) with your assessment of risk for workplace noise.  A workplace noise survey does not mean you are fully compliant with the Control of Noise at Work Regulations 2005. The duty to assess and control risk to your employees from noise always remains with you.  You have a duty to act on the advice I have given and to act on the parts of the regulations not covered in this report.  Appendix 3 provides a list of regulations which may not be addressed by this workplace noise survey but which you should comply with.</w:t>
      </w:r>
    </w:p>
    <w:p w14:paraId="26CAA775" w14:textId="77777777" w:rsidR="009A2B63" w:rsidRDefault="009A2B63" w:rsidP="009A2B63">
      <w:r>
        <w:t>As your Assessor I have completed a:</w:t>
      </w:r>
    </w:p>
    <w:tbl>
      <w:tblPr>
        <w:tblStyle w:val="TableGrid"/>
        <w:tblW w:w="9356" w:type="dxa"/>
        <w:tblInd w:w="-34" w:type="dxa"/>
        <w:tblLook w:val="04A0" w:firstRow="1" w:lastRow="0" w:firstColumn="1" w:lastColumn="0" w:noHBand="0" w:noVBand="1"/>
      </w:tblPr>
      <w:tblGrid>
        <w:gridCol w:w="2439"/>
        <w:gridCol w:w="606"/>
        <w:gridCol w:w="2342"/>
        <w:gridCol w:w="567"/>
        <w:gridCol w:w="2835"/>
        <w:gridCol w:w="567"/>
      </w:tblGrid>
      <w:tr w:rsidR="009A2B63" w14:paraId="3A32A717" w14:textId="77777777" w:rsidTr="009A2B63">
        <w:trPr>
          <w:trHeight w:val="510"/>
        </w:trPr>
        <w:tc>
          <w:tcPr>
            <w:tcW w:w="2439" w:type="dxa"/>
            <w:vAlign w:val="center"/>
          </w:tcPr>
          <w:p w14:paraId="4786F6CA" w14:textId="77777777" w:rsidR="009A2B63" w:rsidRPr="00C322BB" w:rsidRDefault="009A2B63" w:rsidP="00F95135">
            <w:pPr>
              <w:jc w:val="center"/>
              <w:rPr>
                <w:b/>
                <w:bCs/>
              </w:rPr>
            </w:pPr>
            <w:r w:rsidRPr="00C322BB">
              <w:rPr>
                <w:b/>
                <w:bCs/>
              </w:rPr>
              <w:t>Base</w:t>
            </w:r>
            <w:r>
              <w:rPr>
                <w:b/>
                <w:bCs/>
              </w:rPr>
              <w:t xml:space="preserve"> Level</w:t>
            </w:r>
            <w:r w:rsidRPr="00C322BB">
              <w:rPr>
                <w:b/>
                <w:bCs/>
              </w:rPr>
              <w:t xml:space="preserve"> Report</w:t>
            </w:r>
          </w:p>
        </w:tc>
        <w:tc>
          <w:tcPr>
            <w:tcW w:w="606" w:type="dxa"/>
            <w:vAlign w:val="center"/>
          </w:tcPr>
          <w:p w14:paraId="1FB68192" w14:textId="77777777" w:rsidR="009A2B63" w:rsidRPr="00C322BB" w:rsidRDefault="009A2B63" w:rsidP="00F95135">
            <w:pPr>
              <w:jc w:val="center"/>
              <w:rPr>
                <w:b/>
                <w:bCs/>
              </w:rPr>
            </w:pPr>
          </w:p>
        </w:tc>
        <w:tc>
          <w:tcPr>
            <w:tcW w:w="2342" w:type="dxa"/>
            <w:vAlign w:val="center"/>
          </w:tcPr>
          <w:p w14:paraId="37957DE1" w14:textId="77777777" w:rsidR="009A2B63" w:rsidRPr="00C322BB" w:rsidRDefault="009A2B63" w:rsidP="00F95135">
            <w:pPr>
              <w:jc w:val="center"/>
              <w:rPr>
                <w:b/>
                <w:bCs/>
              </w:rPr>
            </w:pPr>
            <w:r w:rsidRPr="00C322BB">
              <w:rPr>
                <w:b/>
                <w:bCs/>
              </w:rPr>
              <w:t>Intermediate Report</w:t>
            </w:r>
          </w:p>
        </w:tc>
        <w:tc>
          <w:tcPr>
            <w:tcW w:w="567" w:type="dxa"/>
            <w:vAlign w:val="center"/>
          </w:tcPr>
          <w:p w14:paraId="7D0AF148" w14:textId="77777777" w:rsidR="009A2B63" w:rsidRPr="00C322BB" w:rsidRDefault="009A2B63" w:rsidP="00F95135">
            <w:pPr>
              <w:jc w:val="center"/>
              <w:rPr>
                <w:b/>
                <w:bCs/>
              </w:rPr>
            </w:pPr>
          </w:p>
        </w:tc>
        <w:tc>
          <w:tcPr>
            <w:tcW w:w="2835" w:type="dxa"/>
            <w:vAlign w:val="center"/>
          </w:tcPr>
          <w:p w14:paraId="27D7617A" w14:textId="77777777" w:rsidR="009A2B63" w:rsidRPr="00C322BB" w:rsidRDefault="009A2B63" w:rsidP="00F95135">
            <w:pPr>
              <w:jc w:val="center"/>
              <w:rPr>
                <w:b/>
                <w:bCs/>
              </w:rPr>
            </w:pPr>
            <w:r w:rsidRPr="00C322BB">
              <w:rPr>
                <w:b/>
                <w:bCs/>
              </w:rPr>
              <w:t>Comprehensive Report</w:t>
            </w:r>
          </w:p>
        </w:tc>
        <w:tc>
          <w:tcPr>
            <w:tcW w:w="567" w:type="dxa"/>
            <w:vAlign w:val="center"/>
          </w:tcPr>
          <w:p w14:paraId="0CC344CA" w14:textId="77777777" w:rsidR="009A2B63" w:rsidRDefault="009A2B63" w:rsidP="00F95135">
            <w:pPr>
              <w:jc w:val="center"/>
            </w:pPr>
          </w:p>
        </w:tc>
      </w:tr>
    </w:tbl>
    <w:p w14:paraId="4440EF8D" w14:textId="77777777" w:rsidR="009A2B63" w:rsidRDefault="009A2B63" w:rsidP="009A2B63"/>
    <w:tbl>
      <w:tblPr>
        <w:tblStyle w:val="TableGrid"/>
        <w:tblW w:w="9356" w:type="dxa"/>
        <w:tblLook w:val="04A0" w:firstRow="1" w:lastRow="0" w:firstColumn="1" w:lastColumn="0" w:noHBand="0" w:noVBand="1"/>
      </w:tblPr>
      <w:tblGrid>
        <w:gridCol w:w="4714"/>
        <w:gridCol w:w="1250"/>
        <w:gridCol w:w="1525"/>
        <w:gridCol w:w="1867"/>
      </w:tblGrid>
      <w:tr w:rsidR="009A2B63" w14:paraId="5B965C48" w14:textId="77777777" w:rsidTr="00F95135">
        <w:tc>
          <w:tcPr>
            <w:tcW w:w="9356" w:type="dxa"/>
            <w:gridSpan w:val="4"/>
          </w:tcPr>
          <w:p w14:paraId="0A32D808" w14:textId="77777777" w:rsidR="009A2B63" w:rsidRPr="00F377C5" w:rsidRDefault="009A2B63" w:rsidP="00F95135">
            <w:pPr>
              <w:jc w:val="center"/>
              <w:rPr>
                <w:b/>
                <w:bCs/>
              </w:rPr>
            </w:pPr>
            <w:r w:rsidRPr="00F377C5">
              <w:rPr>
                <w:b/>
                <w:bCs/>
              </w:rPr>
              <w:t xml:space="preserve">Report Matrix – </w:t>
            </w:r>
            <w:r>
              <w:rPr>
                <w:b/>
                <w:bCs/>
              </w:rPr>
              <w:t>What is covered in each level of report</w:t>
            </w:r>
          </w:p>
        </w:tc>
      </w:tr>
      <w:tr w:rsidR="009A2B63" w14:paraId="2046DDD7" w14:textId="77777777" w:rsidTr="00A70415">
        <w:tc>
          <w:tcPr>
            <w:tcW w:w="4714" w:type="dxa"/>
            <w:vMerge w:val="restart"/>
          </w:tcPr>
          <w:p w14:paraId="325F2AE5" w14:textId="77777777" w:rsidR="009A2B63" w:rsidRPr="00F377C5" w:rsidRDefault="009A2B63" w:rsidP="00F95135">
            <w:pPr>
              <w:rPr>
                <w:b/>
                <w:bCs/>
              </w:rPr>
            </w:pPr>
            <w:r w:rsidRPr="00F377C5">
              <w:rPr>
                <w:b/>
                <w:bCs/>
              </w:rPr>
              <w:t xml:space="preserve">Areas covered </w:t>
            </w:r>
          </w:p>
        </w:tc>
        <w:tc>
          <w:tcPr>
            <w:tcW w:w="4642" w:type="dxa"/>
            <w:gridSpan w:val="3"/>
          </w:tcPr>
          <w:p w14:paraId="07FD6CE2" w14:textId="77777777" w:rsidR="009A2B63" w:rsidRPr="00F377C5" w:rsidRDefault="009A2B63" w:rsidP="00F95135">
            <w:pPr>
              <w:jc w:val="center"/>
              <w:rPr>
                <w:b/>
                <w:bCs/>
              </w:rPr>
            </w:pPr>
            <w:r w:rsidRPr="00F377C5">
              <w:rPr>
                <w:b/>
                <w:bCs/>
              </w:rPr>
              <w:t>Type o</w:t>
            </w:r>
            <w:r>
              <w:rPr>
                <w:b/>
                <w:bCs/>
              </w:rPr>
              <w:t>f</w:t>
            </w:r>
            <w:r w:rsidRPr="00F377C5">
              <w:rPr>
                <w:b/>
                <w:bCs/>
              </w:rPr>
              <w:t xml:space="preserve"> Report</w:t>
            </w:r>
          </w:p>
        </w:tc>
      </w:tr>
      <w:tr w:rsidR="009A2B63" w14:paraId="6B27ADB7" w14:textId="77777777" w:rsidTr="00A70415">
        <w:tc>
          <w:tcPr>
            <w:tcW w:w="4714" w:type="dxa"/>
            <w:vMerge/>
          </w:tcPr>
          <w:p w14:paraId="59B93C5F" w14:textId="77777777" w:rsidR="009A2B63" w:rsidRPr="00F377C5" w:rsidRDefault="009A2B63" w:rsidP="00F95135">
            <w:pPr>
              <w:rPr>
                <w:b/>
                <w:bCs/>
              </w:rPr>
            </w:pPr>
          </w:p>
        </w:tc>
        <w:tc>
          <w:tcPr>
            <w:tcW w:w="1250" w:type="dxa"/>
          </w:tcPr>
          <w:p w14:paraId="324DFC5A" w14:textId="77777777" w:rsidR="009A2B63" w:rsidRPr="00F377C5" w:rsidRDefault="009A2B63" w:rsidP="00F95135">
            <w:pPr>
              <w:jc w:val="center"/>
              <w:rPr>
                <w:b/>
                <w:bCs/>
              </w:rPr>
            </w:pPr>
            <w:r w:rsidRPr="00F377C5">
              <w:rPr>
                <w:b/>
                <w:bCs/>
              </w:rPr>
              <w:t>Base</w:t>
            </w:r>
            <w:r>
              <w:rPr>
                <w:b/>
                <w:bCs/>
              </w:rPr>
              <w:t xml:space="preserve"> Level </w:t>
            </w:r>
            <w:r w:rsidRPr="00F377C5">
              <w:rPr>
                <w:b/>
                <w:bCs/>
              </w:rPr>
              <w:t>Report</w:t>
            </w:r>
          </w:p>
        </w:tc>
        <w:tc>
          <w:tcPr>
            <w:tcW w:w="1525" w:type="dxa"/>
          </w:tcPr>
          <w:p w14:paraId="74D6DB7D" w14:textId="77777777" w:rsidR="009A2B63" w:rsidRPr="00F377C5" w:rsidRDefault="009A2B63" w:rsidP="00F95135">
            <w:pPr>
              <w:jc w:val="center"/>
              <w:rPr>
                <w:b/>
                <w:bCs/>
              </w:rPr>
            </w:pPr>
            <w:r w:rsidRPr="00F377C5">
              <w:rPr>
                <w:b/>
                <w:bCs/>
              </w:rPr>
              <w:t>Intermediate Report</w:t>
            </w:r>
          </w:p>
        </w:tc>
        <w:tc>
          <w:tcPr>
            <w:tcW w:w="1867" w:type="dxa"/>
          </w:tcPr>
          <w:p w14:paraId="71AF3F98" w14:textId="77777777" w:rsidR="009A2B63" w:rsidRPr="00F377C5" w:rsidRDefault="009A2B63" w:rsidP="00F95135">
            <w:pPr>
              <w:jc w:val="center"/>
              <w:rPr>
                <w:b/>
                <w:bCs/>
              </w:rPr>
            </w:pPr>
            <w:r w:rsidRPr="00F377C5">
              <w:rPr>
                <w:b/>
                <w:bCs/>
              </w:rPr>
              <w:t>Comprehensive Report</w:t>
            </w:r>
            <w:r>
              <w:rPr>
                <w:b/>
                <w:bCs/>
              </w:rPr>
              <w:t>*</w:t>
            </w:r>
          </w:p>
        </w:tc>
      </w:tr>
      <w:tr w:rsidR="009A2B63" w14:paraId="5D6DFC47" w14:textId="77777777" w:rsidTr="00A70415">
        <w:tc>
          <w:tcPr>
            <w:tcW w:w="4714" w:type="dxa"/>
          </w:tcPr>
          <w:p w14:paraId="6C403D4A" w14:textId="77777777" w:rsidR="009A2B63" w:rsidRDefault="009A2B63" w:rsidP="00F95135">
            <w:r>
              <w:t>Assessor’s details and qualifications</w:t>
            </w:r>
          </w:p>
        </w:tc>
        <w:tc>
          <w:tcPr>
            <w:tcW w:w="1250" w:type="dxa"/>
          </w:tcPr>
          <w:p w14:paraId="777C2ACD" w14:textId="77777777" w:rsidR="009A2B63" w:rsidRDefault="009A2B63" w:rsidP="00F95135">
            <w:pPr>
              <w:jc w:val="center"/>
            </w:pPr>
            <w:r>
              <w:t>X</w:t>
            </w:r>
          </w:p>
        </w:tc>
        <w:tc>
          <w:tcPr>
            <w:tcW w:w="1525" w:type="dxa"/>
          </w:tcPr>
          <w:p w14:paraId="71830277" w14:textId="77777777" w:rsidR="009A2B63" w:rsidRDefault="009A2B63" w:rsidP="00F95135">
            <w:pPr>
              <w:jc w:val="center"/>
            </w:pPr>
            <w:r>
              <w:t>X</w:t>
            </w:r>
          </w:p>
        </w:tc>
        <w:tc>
          <w:tcPr>
            <w:tcW w:w="1867" w:type="dxa"/>
          </w:tcPr>
          <w:p w14:paraId="4A028325" w14:textId="77777777" w:rsidR="009A2B63" w:rsidRDefault="009A2B63" w:rsidP="00F95135">
            <w:pPr>
              <w:jc w:val="center"/>
            </w:pPr>
            <w:r>
              <w:t>X</w:t>
            </w:r>
          </w:p>
        </w:tc>
      </w:tr>
      <w:tr w:rsidR="009A2B63" w14:paraId="626363A9" w14:textId="77777777" w:rsidTr="00A70415">
        <w:tc>
          <w:tcPr>
            <w:tcW w:w="4714" w:type="dxa"/>
          </w:tcPr>
          <w:p w14:paraId="5F7427D4" w14:textId="77777777" w:rsidR="009A2B63" w:rsidRDefault="009A2B63" w:rsidP="00F95135">
            <w:r>
              <w:t>Description of work task or activity being assessed</w:t>
            </w:r>
          </w:p>
        </w:tc>
        <w:tc>
          <w:tcPr>
            <w:tcW w:w="1250" w:type="dxa"/>
          </w:tcPr>
          <w:p w14:paraId="0628C969" w14:textId="77777777" w:rsidR="009A2B63" w:rsidRDefault="009A2B63" w:rsidP="00F95135">
            <w:pPr>
              <w:jc w:val="center"/>
            </w:pPr>
            <w:r>
              <w:t>X</w:t>
            </w:r>
          </w:p>
        </w:tc>
        <w:tc>
          <w:tcPr>
            <w:tcW w:w="1525" w:type="dxa"/>
          </w:tcPr>
          <w:p w14:paraId="65C36901" w14:textId="77777777" w:rsidR="009A2B63" w:rsidRDefault="009A2B63" w:rsidP="00F95135">
            <w:pPr>
              <w:jc w:val="center"/>
            </w:pPr>
            <w:r>
              <w:t>X</w:t>
            </w:r>
          </w:p>
        </w:tc>
        <w:tc>
          <w:tcPr>
            <w:tcW w:w="1867" w:type="dxa"/>
          </w:tcPr>
          <w:p w14:paraId="14A03D7B" w14:textId="77777777" w:rsidR="009A2B63" w:rsidRDefault="009A2B63" w:rsidP="00F95135">
            <w:pPr>
              <w:jc w:val="center"/>
            </w:pPr>
            <w:r>
              <w:t>X</w:t>
            </w:r>
          </w:p>
        </w:tc>
      </w:tr>
      <w:tr w:rsidR="009A2B63" w14:paraId="57F81C5E" w14:textId="77777777" w:rsidTr="00A70415">
        <w:tc>
          <w:tcPr>
            <w:tcW w:w="4714" w:type="dxa"/>
          </w:tcPr>
          <w:p w14:paraId="19F32B48" w14:textId="77777777" w:rsidR="009A2B63" w:rsidRDefault="009A2B63" w:rsidP="00F95135">
            <w:r>
              <w:t>Measurement results &amp; data</w:t>
            </w:r>
          </w:p>
        </w:tc>
        <w:tc>
          <w:tcPr>
            <w:tcW w:w="1250" w:type="dxa"/>
          </w:tcPr>
          <w:p w14:paraId="20D01750" w14:textId="77777777" w:rsidR="009A2B63" w:rsidRDefault="009A2B63" w:rsidP="00F95135">
            <w:pPr>
              <w:jc w:val="center"/>
            </w:pPr>
            <w:r>
              <w:t>X</w:t>
            </w:r>
          </w:p>
        </w:tc>
        <w:tc>
          <w:tcPr>
            <w:tcW w:w="1525" w:type="dxa"/>
          </w:tcPr>
          <w:p w14:paraId="6A1B2DB4" w14:textId="77777777" w:rsidR="009A2B63" w:rsidRDefault="009A2B63" w:rsidP="00F95135">
            <w:pPr>
              <w:jc w:val="center"/>
            </w:pPr>
            <w:r>
              <w:t>X</w:t>
            </w:r>
          </w:p>
        </w:tc>
        <w:tc>
          <w:tcPr>
            <w:tcW w:w="1867" w:type="dxa"/>
          </w:tcPr>
          <w:p w14:paraId="2FB543D5" w14:textId="77777777" w:rsidR="009A2B63" w:rsidRDefault="009A2B63" w:rsidP="00F95135">
            <w:pPr>
              <w:jc w:val="center"/>
            </w:pPr>
            <w:r>
              <w:t>X</w:t>
            </w:r>
          </w:p>
        </w:tc>
      </w:tr>
      <w:tr w:rsidR="009A2B63" w14:paraId="79A3BAA8" w14:textId="77777777" w:rsidTr="00A70415">
        <w:tc>
          <w:tcPr>
            <w:tcW w:w="4714" w:type="dxa"/>
          </w:tcPr>
          <w:p w14:paraId="646521C1" w14:textId="00CAE4EC" w:rsidR="009A2B63" w:rsidRDefault="009A2B63" w:rsidP="00F95135">
            <w:r>
              <w:t xml:space="preserve">Measurement </w:t>
            </w:r>
            <w:r w:rsidR="00864B6E">
              <w:t>i</w:t>
            </w:r>
            <w:r>
              <w:t>nformation</w:t>
            </w:r>
          </w:p>
        </w:tc>
        <w:tc>
          <w:tcPr>
            <w:tcW w:w="1250" w:type="dxa"/>
          </w:tcPr>
          <w:p w14:paraId="16CCE0A0" w14:textId="77777777" w:rsidR="009A2B63" w:rsidRDefault="009A2B63" w:rsidP="00F95135">
            <w:pPr>
              <w:jc w:val="center"/>
            </w:pPr>
            <w:r>
              <w:t>X</w:t>
            </w:r>
          </w:p>
        </w:tc>
        <w:tc>
          <w:tcPr>
            <w:tcW w:w="1525" w:type="dxa"/>
          </w:tcPr>
          <w:p w14:paraId="4CD22919" w14:textId="77777777" w:rsidR="009A2B63" w:rsidRDefault="009A2B63" w:rsidP="00F95135">
            <w:pPr>
              <w:jc w:val="center"/>
            </w:pPr>
            <w:r>
              <w:t>X</w:t>
            </w:r>
          </w:p>
        </w:tc>
        <w:tc>
          <w:tcPr>
            <w:tcW w:w="1867" w:type="dxa"/>
          </w:tcPr>
          <w:p w14:paraId="357F8F28" w14:textId="77777777" w:rsidR="009A2B63" w:rsidRDefault="009A2B63" w:rsidP="00F95135">
            <w:pPr>
              <w:jc w:val="center"/>
            </w:pPr>
            <w:r>
              <w:t>X</w:t>
            </w:r>
          </w:p>
        </w:tc>
      </w:tr>
      <w:tr w:rsidR="009A2B63" w14:paraId="0F230806" w14:textId="77777777" w:rsidTr="00A70415">
        <w:tc>
          <w:tcPr>
            <w:tcW w:w="4714" w:type="dxa"/>
          </w:tcPr>
          <w:p w14:paraId="193CCA07" w14:textId="77777777" w:rsidR="009A2B63" w:rsidRDefault="009A2B63" w:rsidP="00F95135">
            <w:r>
              <w:t>Calculations of exposure levels</w:t>
            </w:r>
          </w:p>
        </w:tc>
        <w:tc>
          <w:tcPr>
            <w:tcW w:w="1250" w:type="dxa"/>
          </w:tcPr>
          <w:p w14:paraId="4C1F1FEC" w14:textId="77777777" w:rsidR="009A2B63" w:rsidRDefault="009A2B63" w:rsidP="00F95135">
            <w:pPr>
              <w:jc w:val="center"/>
            </w:pPr>
            <w:r>
              <w:t>X</w:t>
            </w:r>
          </w:p>
        </w:tc>
        <w:tc>
          <w:tcPr>
            <w:tcW w:w="1525" w:type="dxa"/>
          </w:tcPr>
          <w:p w14:paraId="61186F1C" w14:textId="77777777" w:rsidR="009A2B63" w:rsidRDefault="009A2B63" w:rsidP="00F95135">
            <w:pPr>
              <w:jc w:val="center"/>
            </w:pPr>
            <w:r>
              <w:t>X</w:t>
            </w:r>
          </w:p>
        </w:tc>
        <w:tc>
          <w:tcPr>
            <w:tcW w:w="1867" w:type="dxa"/>
          </w:tcPr>
          <w:p w14:paraId="016B5EDD" w14:textId="77777777" w:rsidR="009A2B63" w:rsidRDefault="009A2B63" w:rsidP="00F95135">
            <w:pPr>
              <w:jc w:val="center"/>
            </w:pPr>
            <w:r>
              <w:t>X</w:t>
            </w:r>
          </w:p>
        </w:tc>
      </w:tr>
      <w:tr w:rsidR="009A2B63" w14:paraId="5A062168" w14:textId="77777777" w:rsidTr="00A70415">
        <w:tc>
          <w:tcPr>
            <w:tcW w:w="4714" w:type="dxa"/>
          </w:tcPr>
          <w:p w14:paraId="4DF78973" w14:textId="77777777" w:rsidR="009A2B63" w:rsidRDefault="009A2B63" w:rsidP="00F95135">
            <w:r>
              <w:t>Assessment of exposure levels against action values</w:t>
            </w:r>
          </w:p>
        </w:tc>
        <w:tc>
          <w:tcPr>
            <w:tcW w:w="1250" w:type="dxa"/>
          </w:tcPr>
          <w:p w14:paraId="2C60D9C2" w14:textId="77777777" w:rsidR="009A2B63" w:rsidRDefault="009A2B63" w:rsidP="00F95135">
            <w:pPr>
              <w:jc w:val="center"/>
            </w:pPr>
            <w:r>
              <w:t>X</w:t>
            </w:r>
          </w:p>
        </w:tc>
        <w:tc>
          <w:tcPr>
            <w:tcW w:w="1525" w:type="dxa"/>
          </w:tcPr>
          <w:p w14:paraId="1A8EA286" w14:textId="77777777" w:rsidR="009A2B63" w:rsidRDefault="009A2B63" w:rsidP="00F95135">
            <w:pPr>
              <w:jc w:val="center"/>
            </w:pPr>
            <w:r>
              <w:t>X</w:t>
            </w:r>
          </w:p>
        </w:tc>
        <w:tc>
          <w:tcPr>
            <w:tcW w:w="1867" w:type="dxa"/>
          </w:tcPr>
          <w:p w14:paraId="6CFDA740" w14:textId="77777777" w:rsidR="009A2B63" w:rsidRDefault="009A2B63" w:rsidP="00F95135">
            <w:pPr>
              <w:jc w:val="center"/>
            </w:pPr>
            <w:r>
              <w:t>X</w:t>
            </w:r>
          </w:p>
        </w:tc>
      </w:tr>
      <w:tr w:rsidR="009A2B63" w14:paraId="41E51765" w14:textId="77777777" w:rsidTr="00A70415">
        <w:tc>
          <w:tcPr>
            <w:tcW w:w="4714" w:type="dxa"/>
          </w:tcPr>
          <w:p w14:paraId="383C86FF" w14:textId="77777777" w:rsidR="009A2B63" w:rsidRDefault="009A2B63" w:rsidP="00F95135">
            <w:r>
              <w:t>Advice on hearing protection zones</w:t>
            </w:r>
          </w:p>
        </w:tc>
        <w:tc>
          <w:tcPr>
            <w:tcW w:w="1250" w:type="dxa"/>
          </w:tcPr>
          <w:p w14:paraId="0513B3EA" w14:textId="77777777" w:rsidR="009A2B63" w:rsidRDefault="009A2B63" w:rsidP="00F95135">
            <w:pPr>
              <w:jc w:val="center"/>
            </w:pPr>
            <w:r>
              <w:t>X</w:t>
            </w:r>
          </w:p>
        </w:tc>
        <w:tc>
          <w:tcPr>
            <w:tcW w:w="1525" w:type="dxa"/>
          </w:tcPr>
          <w:p w14:paraId="5FE9D23A" w14:textId="77777777" w:rsidR="009A2B63" w:rsidRDefault="009A2B63" w:rsidP="00F95135">
            <w:pPr>
              <w:jc w:val="center"/>
            </w:pPr>
            <w:r>
              <w:t>X</w:t>
            </w:r>
          </w:p>
        </w:tc>
        <w:tc>
          <w:tcPr>
            <w:tcW w:w="1867" w:type="dxa"/>
          </w:tcPr>
          <w:p w14:paraId="2832DA15" w14:textId="77777777" w:rsidR="009A2B63" w:rsidRDefault="009A2B63" w:rsidP="00F95135">
            <w:pPr>
              <w:jc w:val="center"/>
            </w:pPr>
            <w:r>
              <w:t>X</w:t>
            </w:r>
          </w:p>
        </w:tc>
      </w:tr>
      <w:tr w:rsidR="009A2B63" w14:paraId="5B6BEDA8" w14:textId="77777777" w:rsidTr="00A70415">
        <w:tc>
          <w:tcPr>
            <w:tcW w:w="4714" w:type="dxa"/>
          </w:tcPr>
          <w:p w14:paraId="0CBF4746" w14:textId="77777777" w:rsidR="009A2B63" w:rsidRDefault="009A2B63" w:rsidP="00F95135">
            <w:r>
              <w:t xml:space="preserve">Calculations and advice on hearing protection </w:t>
            </w:r>
          </w:p>
        </w:tc>
        <w:tc>
          <w:tcPr>
            <w:tcW w:w="1250" w:type="dxa"/>
          </w:tcPr>
          <w:p w14:paraId="211E0A25" w14:textId="77777777" w:rsidR="009A2B63" w:rsidRDefault="009A2B63" w:rsidP="00F95135">
            <w:pPr>
              <w:jc w:val="center"/>
            </w:pPr>
            <w:r>
              <w:t>X</w:t>
            </w:r>
          </w:p>
        </w:tc>
        <w:tc>
          <w:tcPr>
            <w:tcW w:w="1525" w:type="dxa"/>
          </w:tcPr>
          <w:p w14:paraId="1877EC62" w14:textId="77777777" w:rsidR="009A2B63" w:rsidRDefault="009A2B63" w:rsidP="00F95135">
            <w:pPr>
              <w:jc w:val="center"/>
            </w:pPr>
            <w:r>
              <w:t>X</w:t>
            </w:r>
          </w:p>
        </w:tc>
        <w:tc>
          <w:tcPr>
            <w:tcW w:w="1867" w:type="dxa"/>
          </w:tcPr>
          <w:p w14:paraId="4BB43541" w14:textId="77777777" w:rsidR="009A2B63" w:rsidRDefault="009A2B63" w:rsidP="00F95135">
            <w:pPr>
              <w:jc w:val="center"/>
            </w:pPr>
            <w:r>
              <w:t>X</w:t>
            </w:r>
          </w:p>
        </w:tc>
      </w:tr>
      <w:tr w:rsidR="009A2B63" w14:paraId="4F0C7EEB" w14:textId="77777777" w:rsidTr="00A70415">
        <w:tc>
          <w:tcPr>
            <w:tcW w:w="4714" w:type="dxa"/>
          </w:tcPr>
          <w:p w14:paraId="56892736" w14:textId="0AF360D9" w:rsidR="009A2B63" w:rsidRDefault="009A2B63" w:rsidP="00F95135">
            <w:r>
              <w:t>Advice on overprotection from hearing protection</w:t>
            </w:r>
          </w:p>
        </w:tc>
        <w:tc>
          <w:tcPr>
            <w:tcW w:w="1250" w:type="dxa"/>
          </w:tcPr>
          <w:p w14:paraId="66B23302" w14:textId="77777777" w:rsidR="009A2B63" w:rsidRDefault="009A2B63" w:rsidP="00F95135">
            <w:pPr>
              <w:jc w:val="center"/>
            </w:pPr>
            <w:r>
              <w:t>X</w:t>
            </w:r>
          </w:p>
        </w:tc>
        <w:tc>
          <w:tcPr>
            <w:tcW w:w="1525" w:type="dxa"/>
          </w:tcPr>
          <w:p w14:paraId="5D5BBF3F" w14:textId="77777777" w:rsidR="009A2B63" w:rsidRDefault="009A2B63" w:rsidP="00F95135">
            <w:pPr>
              <w:jc w:val="center"/>
            </w:pPr>
            <w:r>
              <w:t>X</w:t>
            </w:r>
          </w:p>
        </w:tc>
        <w:tc>
          <w:tcPr>
            <w:tcW w:w="1867" w:type="dxa"/>
          </w:tcPr>
          <w:p w14:paraId="23C4C6D4" w14:textId="77777777" w:rsidR="009A2B63" w:rsidRDefault="009A2B63" w:rsidP="00F95135">
            <w:pPr>
              <w:jc w:val="center"/>
            </w:pPr>
            <w:r>
              <w:t>X</w:t>
            </w:r>
          </w:p>
        </w:tc>
      </w:tr>
      <w:tr w:rsidR="009A2B63" w14:paraId="00F89328" w14:textId="77777777" w:rsidTr="00A70415">
        <w:tc>
          <w:tcPr>
            <w:tcW w:w="4714" w:type="dxa"/>
          </w:tcPr>
          <w:p w14:paraId="2D6DD749" w14:textId="77777777" w:rsidR="009A2B63" w:rsidRDefault="009A2B63" w:rsidP="00F95135">
            <w:r>
              <w:t>Advice on Buying Quiet</w:t>
            </w:r>
          </w:p>
        </w:tc>
        <w:tc>
          <w:tcPr>
            <w:tcW w:w="1250" w:type="dxa"/>
          </w:tcPr>
          <w:p w14:paraId="69E8E428" w14:textId="77777777" w:rsidR="009A2B63" w:rsidRDefault="009A2B63" w:rsidP="00F95135">
            <w:pPr>
              <w:jc w:val="center"/>
            </w:pPr>
            <w:r>
              <w:t>X</w:t>
            </w:r>
          </w:p>
        </w:tc>
        <w:tc>
          <w:tcPr>
            <w:tcW w:w="1525" w:type="dxa"/>
          </w:tcPr>
          <w:p w14:paraId="2685CE2A" w14:textId="77777777" w:rsidR="009A2B63" w:rsidRDefault="009A2B63" w:rsidP="00F95135">
            <w:pPr>
              <w:jc w:val="center"/>
            </w:pPr>
            <w:r>
              <w:t>X</w:t>
            </w:r>
          </w:p>
        </w:tc>
        <w:tc>
          <w:tcPr>
            <w:tcW w:w="1867" w:type="dxa"/>
          </w:tcPr>
          <w:p w14:paraId="7642EFDB" w14:textId="77777777" w:rsidR="009A2B63" w:rsidRDefault="009A2B63" w:rsidP="00F95135">
            <w:pPr>
              <w:jc w:val="center"/>
            </w:pPr>
            <w:r>
              <w:t>X</w:t>
            </w:r>
          </w:p>
        </w:tc>
      </w:tr>
      <w:tr w:rsidR="009A2B63" w14:paraId="4E4B8FCA" w14:textId="77777777" w:rsidTr="00A70415">
        <w:tc>
          <w:tcPr>
            <w:tcW w:w="4714" w:type="dxa"/>
          </w:tcPr>
          <w:p w14:paraId="5B321CE7" w14:textId="77777777" w:rsidR="009A2B63" w:rsidRDefault="009A2B63" w:rsidP="00F95135">
            <w:r>
              <w:t>Advice on who may need health surveillance</w:t>
            </w:r>
          </w:p>
        </w:tc>
        <w:tc>
          <w:tcPr>
            <w:tcW w:w="1250" w:type="dxa"/>
          </w:tcPr>
          <w:p w14:paraId="2C8BACAD" w14:textId="77777777" w:rsidR="009A2B63" w:rsidRDefault="009A2B63" w:rsidP="00F95135">
            <w:pPr>
              <w:jc w:val="center"/>
            </w:pPr>
            <w:r>
              <w:t>X</w:t>
            </w:r>
          </w:p>
        </w:tc>
        <w:tc>
          <w:tcPr>
            <w:tcW w:w="1525" w:type="dxa"/>
          </w:tcPr>
          <w:p w14:paraId="056C373A" w14:textId="77777777" w:rsidR="009A2B63" w:rsidRDefault="009A2B63" w:rsidP="00F95135">
            <w:pPr>
              <w:jc w:val="center"/>
            </w:pPr>
            <w:r>
              <w:t>X</w:t>
            </w:r>
          </w:p>
        </w:tc>
        <w:tc>
          <w:tcPr>
            <w:tcW w:w="1867" w:type="dxa"/>
          </w:tcPr>
          <w:p w14:paraId="238F5F66" w14:textId="77777777" w:rsidR="009A2B63" w:rsidRDefault="009A2B63" w:rsidP="00F95135">
            <w:pPr>
              <w:jc w:val="center"/>
            </w:pPr>
            <w:r>
              <w:t>X</w:t>
            </w:r>
          </w:p>
        </w:tc>
      </w:tr>
      <w:tr w:rsidR="009A2B63" w14:paraId="60079C9B" w14:textId="77777777" w:rsidTr="00A70415">
        <w:tc>
          <w:tcPr>
            <w:tcW w:w="4714" w:type="dxa"/>
          </w:tcPr>
          <w:p w14:paraId="43D81A04" w14:textId="77777777" w:rsidR="009A2B63" w:rsidRPr="001B6673" w:rsidRDefault="009A2B63" w:rsidP="00F95135">
            <w:pPr>
              <w:rPr>
                <w:color w:val="FF0000"/>
              </w:rPr>
            </w:pPr>
            <w:r w:rsidRPr="001B6673">
              <w:rPr>
                <w:color w:val="FF0000"/>
              </w:rPr>
              <w:t>Advice on fit and wear of hearing protection</w:t>
            </w:r>
          </w:p>
        </w:tc>
        <w:tc>
          <w:tcPr>
            <w:tcW w:w="1250" w:type="dxa"/>
          </w:tcPr>
          <w:p w14:paraId="546AD8EE" w14:textId="77777777" w:rsidR="009A2B63" w:rsidRPr="001B6673" w:rsidRDefault="009A2B63" w:rsidP="00F95135">
            <w:pPr>
              <w:jc w:val="center"/>
              <w:rPr>
                <w:color w:val="FF0000"/>
              </w:rPr>
            </w:pPr>
          </w:p>
        </w:tc>
        <w:tc>
          <w:tcPr>
            <w:tcW w:w="1525" w:type="dxa"/>
          </w:tcPr>
          <w:p w14:paraId="2210F542" w14:textId="77777777" w:rsidR="009A2B63" w:rsidRPr="001B6673" w:rsidRDefault="009A2B63" w:rsidP="00F95135">
            <w:pPr>
              <w:jc w:val="center"/>
              <w:rPr>
                <w:color w:val="FF0000"/>
              </w:rPr>
            </w:pPr>
            <w:r w:rsidRPr="001B6673">
              <w:rPr>
                <w:color w:val="FF0000"/>
              </w:rPr>
              <w:t>X</w:t>
            </w:r>
          </w:p>
        </w:tc>
        <w:tc>
          <w:tcPr>
            <w:tcW w:w="1867" w:type="dxa"/>
          </w:tcPr>
          <w:p w14:paraId="7F9DB3CC" w14:textId="77777777" w:rsidR="009A2B63" w:rsidRPr="001B6673" w:rsidRDefault="009A2B63" w:rsidP="00F95135">
            <w:pPr>
              <w:jc w:val="center"/>
              <w:rPr>
                <w:color w:val="FF0000"/>
              </w:rPr>
            </w:pPr>
            <w:r w:rsidRPr="001B6673">
              <w:rPr>
                <w:color w:val="FF0000"/>
              </w:rPr>
              <w:t>X</w:t>
            </w:r>
          </w:p>
        </w:tc>
      </w:tr>
      <w:tr w:rsidR="009A2B63" w14:paraId="558FFB52" w14:textId="77777777" w:rsidTr="00A70415">
        <w:tc>
          <w:tcPr>
            <w:tcW w:w="4714" w:type="dxa"/>
          </w:tcPr>
          <w:p w14:paraId="1F0FDE1F" w14:textId="77777777" w:rsidR="009A2B63" w:rsidRPr="001B6673" w:rsidRDefault="009A2B63" w:rsidP="00F95135">
            <w:pPr>
              <w:rPr>
                <w:color w:val="FF0000"/>
              </w:rPr>
            </w:pPr>
            <w:r w:rsidRPr="001B6673">
              <w:rPr>
                <w:color w:val="FF0000"/>
              </w:rPr>
              <w:t>Advice on Information, Instruction &amp; Training</w:t>
            </w:r>
          </w:p>
        </w:tc>
        <w:tc>
          <w:tcPr>
            <w:tcW w:w="1250" w:type="dxa"/>
          </w:tcPr>
          <w:p w14:paraId="3EC90FBF" w14:textId="77777777" w:rsidR="009A2B63" w:rsidRPr="001B6673" w:rsidRDefault="009A2B63" w:rsidP="00F95135">
            <w:pPr>
              <w:jc w:val="center"/>
              <w:rPr>
                <w:color w:val="FF0000"/>
              </w:rPr>
            </w:pPr>
          </w:p>
        </w:tc>
        <w:tc>
          <w:tcPr>
            <w:tcW w:w="1525" w:type="dxa"/>
          </w:tcPr>
          <w:p w14:paraId="426DECFA" w14:textId="77777777" w:rsidR="009A2B63" w:rsidRPr="001B6673" w:rsidRDefault="009A2B63" w:rsidP="00F95135">
            <w:pPr>
              <w:jc w:val="center"/>
              <w:rPr>
                <w:color w:val="FF0000"/>
              </w:rPr>
            </w:pPr>
            <w:r w:rsidRPr="001B6673">
              <w:rPr>
                <w:color w:val="FF0000"/>
              </w:rPr>
              <w:t>X</w:t>
            </w:r>
          </w:p>
        </w:tc>
        <w:tc>
          <w:tcPr>
            <w:tcW w:w="1867" w:type="dxa"/>
          </w:tcPr>
          <w:p w14:paraId="0E28FD74" w14:textId="77777777" w:rsidR="009A2B63" w:rsidRPr="001B6673" w:rsidRDefault="009A2B63" w:rsidP="00F95135">
            <w:pPr>
              <w:jc w:val="center"/>
              <w:rPr>
                <w:color w:val="FF0000"/>
              </w:rPr>
            </w:pPr>
            <w:r w:rsidRPr="001B6673">
              <w:rPr>
                <w:color w:val="FF0000"/>
              </w:rPr>
              <w:t>X</w:t>
            </w:r>
          </w:p>
        </w:tc>
      </w:tr>
      <w:tr w:rsidR="009A2B63" w14:paraId="0E773566" w14:textId="77777777" w:rsidTr="00A70415">
        <w:tc>
          <w:tcPr>
            <w:tcW w:w="4714" w:type="dxa"/>
          </w:tcPr>
          <w:p w14:paraId="0FA94AC4" w14:textId="77777777" w:rsidR="009A2B63" w:rsidRPr="001B6673" w:rsidRDefault="009A2B63" w:rsidP="00F95135">
            <w:pPr>
              <w:rPr>
                <w:color w:val="FF0000"/>
              </w:rPr>
            </w:pPr>
            <w:r w:rsidRPr="001B6673">
              <w:rPr>
                <w:color w:val="FF0000"/>
              </w:rPr>
              <w:t xml:space="preserve">HSE </w:t>
            </w:r>
            <w:r>
              <w:rPr>
                <w:color w:val="FF0000"/>
              </w:rPr>
              <w:t>e</w:t>
            </w:r>
            <w:r w:rsidRPr="001B6673">
              <w:rPr>
                <w:color w:val="FF0000"/>
              </w:rPr>
              <w:t>xpect</w:t>
            </w:r>
            <w:r>
              <w:rPr>
                <w:color w:val="FF0000"/>
              </w:rPr>
              <w:t>ed</w:t>
            </w:r>
            <w:r w:rsidRPr="001B6673">
              <w:rPr>
                <w:color w:val="FF0000"/>
              </w:rPr>
              <w:t xml:space="preserve"> control measures not evident on site</w:t>
            </w:r>
          </w:p>
        </w:tc>
        <w:tc>
          <w:tcPr>
            <w:tcW w:w="1250" w:type="dxa"/>
          </w:tcPr>
          <w:p w14:paraId="6CA5E9BD" w14:textId="77777777" w:rsidR="009A2B63" w:rsidRPr="001B6673" w:rsidRDefault="009A2B63" w:rsidP="00F95135">
            <w:pPr>
              <w:jc w:val="center"/>
              <w:rPr>
                <w:color w:val="FF0000"/>
              </w:rPr>
            </w:pPr>
          </w:p>
        </w:tc>
        <w:tc>
          <w:tcPr>
            <w:tcW w:w="1525" w:type="dxa"/>
          </w:tcPr>
          <w:p w14:paraId="3404DBC4" w14:textId="77777777" w:rsidR="009A2B63" w:rsidRPr="001B6673" w:rsidRDefault="009A2B63" w:rsidP="00F95135">
            <w:pPr>
              <w:jc w:val="center"/>
              <w:rPr>
                <w:color w:val="FF0000"/>
              </w:rPr>
            </w:pPr>
            <w:r w:rsidRPr="001B6673">
              <w:rPr>
                <w:color w:val="FF0000"/>
              </w:rPr>
              <w:t>X</w:t>
            </w:r>
          </w:p>
        </w:tc>
        <w:tc>
          <w:tcPr>
            <w:tcW w:w="1867" w:type="dxa"/>
          </w:tcPr>
          <w:p w14:paraId="396FBB74" w14:textId="77777777" w:rsidR="009A2B63" w:rsidRPr="001B6673" w:rsidRDefault="009A2B63" w:rsidP="00F95135">
            <w:pPr>
              <w:jc w:val="center"/>
              <w:rPr>
                <w:color w:val="FF0000"/>
              </w:rPr>
            </w:pPr>
            <w:r w:rsidRPr="001B6673">
              <w:rPr>
                <w:color w:val="FF0000"/>
              </w:rPr>
              <w:t>X</w:t>
            </w:r>
          </w:p>
        </w:tc>
      </w:tr>
      <w:tr w:rsidR="009A2B63" w14:paraId="065F6760" w14:textId="77777777" w:rsidTr="00A70415">
        <w:tc>
          <w:tcPr>
            <w:tcW w:w="4714" w:type="dxa"/>
          </w:tcPr>
          <w:p w14:paraId="0E483EE2" w14:textId="77777777" w:rsidR="009A2B63" w:rsidRPr="001B6673" w:rsidRDefault="009A2B63" w:rsidP="00F95135">
            <w:pPr>
              <w:rPr>
                <w:color w:val="00B050"/>
              </w:rPr>
            </w:pPr>
            <w:r w:rsidRPr="001B6673">
              <w:rPr>
                <w:color w:val="00B050"/>
              </w:rPr>
              <w:t>Ranked list of technical noise controls</w:t>
            </w:r>
          </w:p>
        </w:tc>
        <w:tc>
          <w:tcPr>
            <w:tcW w:w="1250" w:type="dxa"/>
          </w:tcPr>
          <w:p w14:paraId="04A119C1" w14:textId="77777777" w:rsidR="009A2B63" w:rsidRPr="001B6673" w:rsidRDefault="009A2B63" w:rsidP="00F95135">
            <w:pPr>
              <w:jc w:val="center"/>
              <w:rPr>
                <w:color w:val="00B050"/>
              </w:rPr>
            </w:pPr>
          </w:p>
        </w:tc>
        <w:tc>
          <w:tcPr>
            <w:tcW w:w="1525" w:type="dxa"/>
          </w:tcPr>
          <w:p w14:paraId="3365B6B0" w14:textId="77777777" w:rsidR="009A2B63" w:rsidRPr="001B6673" w:rsidRDefault="009A2B63" w:rsidP="00F95135">
            <w:pPr>
              <w:jc w:val="center"/>
              <w:rPr>
                <w:color w:val="00B050"/>
              </w:rPr>
            </w:pPr>
          </w:p>
        </w:tc>
        <w:tc>
          <w:tcPr>
            <w:tcW w:w="1867" w:type="dxa"/>
          </w:tcPr>
          <w:p w14:paraId="601E52E8" w14:textId="77777777" w:rsidR="009A2B63" w:rsidRPr="001B6673" w:rsidRDefault="009A2B63" w:rsidP="00F95135">
            <w:pPr>
              <w:jc w:val="center"/>
              <w:rPr>
                <w:color w:val="00B050"/>
              </w:rPr>
            </w:pPr>
            <w:r w:rsidRPr="001B6673">
              <w:rPr>
                <w:color w:val="00B050"/>
              </w:rPr>
              <w:t>X</w:t>
            </w:r>
          </w:p>
        </w:tc>
      </w:tr>
      <w:tr w:rsidR="009A2B63" w14:paraId="243980A4" w14:textId="77777777" w:rsidTr="00A70415">
        <w:tc>
          <w:tcPr>
            <w:tcW w:w="4714" w:type="dxa"/>
          </w:tcPr>
          <w:p w14:paraId="150D803B" w14:textId="77777777" w:rsidR="009A2B63" w:rsidRPr="001B6673" w:rsidRDefault="009A2B63" w:rsidP="00F95135">
            <w:pPr>
              <w:rPr>
                <w:color w:val="00B050"/>
              </w:rPr>
            </w:pPr>
            <w:r w:rsidRPr="001B6673">
              <w:rPr>
                <w:color w:val="00B050"/>
              </w:rPr>
              <w:t>Noise control calculations and measurements</w:t>
            </w:r>
          </w:p>
        </w:tc>
        <w:tc>
          <w:tcPr>
            <w:tcW w:w="1250" w:type="dxa"/>
          </w:tcPr>
          <w:p w14:paraId="41FD0D4F" w14:textId="77777777" w:rsidR="009A2B63" w:rsidRPr="001B6673" w:rsidRDefault="009A2B63" w:rsidP="00F95135">
            <w:pPr>
              <w:jc w:val="center"/>
              <w:rPr>
                <w:color w:val="00B050"/>
              </w:rPr>
            </w:pPr>
          </w:p>
        </w:tc>
        <w:tc>
          <w:tcPr>
            <w:tcW w:w="1525" w:type="dxa"/>
          </w:tcPr>
          <w:p w14:paraId="23F45A2E" w14:textId="77777777" w:rsidR="009A2B63" w:rsidRPr="001B6673" w:rsidRDefault="009A2B63" w:rsidP="00F95135">
            <w:pPr>
              <w:jc w:val="center"/>
              <w:rPr>
                <w:color w:val="00B050"/>
              </w:rPr>
            </w:pPr>
          </w:p>
        </w:tc>
        <w:tc>
          <w:tcPr>
            <w:tcW w:w="1867" w:type="dxa"/>
          </w:tcPr>
          <w:p w14:paraId="70345F50" w14:textId="77777777" w:rsidR="009A2B63" w:rsidRPr="001B6673" w:rsidRDefault="009A2B63" w:rsidP="00F95135">
            <w:pPr>
              <w:jc w:val="center"/>
              <w:rPr>
                <w:color w:val="00B050"/>
              </w:rPr>
            </w:pPr>
            <w:r w:rsidRPr="001B6673">
              <w:rPr>
                <w:color w:val="00B050"/>
              </w:rPr>
              <w:t>X</w:t>
            </w:r>
          </w:p>
        </w:tc>
      </w:tr>
      <w:tr w:rsidR="009A2B63" w14:paraId="7D00F27D" w14:textId="77777777" w:rsidTr="00A70415">
        <w:tc>
          <w:tcPr>
            <w:tcW w:w="4714" w:type="dxa"/>
          </w:tcPr>
          <w:p w14:paraId="4D08E1BA" w14:textId="77777777" w:rsidR="009A2B63" w:rsidRPr="001B6673" w:rsidRDefault="009A2B63" w:rsidP="00F95135">
            <w:pPr>
              <w:rPr>
                <w:color w:val="00B050"/>
              </w:rPr>
            </w:pPr>
            <w:r>
              <w:rPr>
                <w:color w:val="00B050"/>
              </w:rPr>
              <w:t>Noise control measures specific to your site</w:t>
            </w:r>
          </w:p>
        </w:tc>
        <w:tc>
          <w:tcPr>
            <w:tcW w:w="1250" w:type="dxa"/>
          </w:tcPr>
          <w:p w14:paraId="68C887B7" w14:textId="77777777" w:rsidR="009A2B63" w:rsidRPr="001B6673" w:rsidRDefault="009A2B63" w:rsidP="00F95135">
            <w:pPr>
              <w:jc w:val="center"/>
              <w:rPr>
                <w:color w:val="00B050"/>
              </w:rPr>
            </w:pPr>
          </w:p>
        </w:tc>
        <w:tc>
          <w:tcPr>
            <w:tcW w:w="1525" w:type="dxa"/>
          </w:tcPr>
          <w:p w14:paraId="700B6DF1" w14:textId="77777777" w:rsidR="009A2B63" w:rsidRPr="001B6673" w:rsidRDefault="009A2B63" w:rsidP="00F95135">
            <w:pPr>
              <w:jc w:val="center"/>
              <w:rPr>
                <w:color w:val="00B050"/>
              </w:rPr>
            </w:pPr>
          </w:p>
        </w:tc>
        <w:tc>
          <w:tcPr>
            <w:tcW w:w="1867" w:type="dxa"/>
          </w:tcPr>
          <w:p w14:paraId="01859710" w14:textId="77777777" w:rsidR="009A2B63" w:rsidRPr="001B6673" w:rsidRDefault="009A2B63" w:rsidP="00F95135">
            <w:pPr>
              <w:jc w:val="center"/>
              <w:rPr>
                <w:color w:val="00B050"/>
              </w:rPr>
            </w:pPr>
            <w:r>
              <w:rPr>
                <w:color w:val="00B050"/>
              </w:rPr>
              <w:t>X</w:t>
            </w:r>
          </w:p>
        </w:tc>
      </w:tr>
      <w:tr w:rsidR="009A2B63" w14:paraId="51426EFC" w14:textId="77777777" w:rsidTr="00A70415">
        <w:tc>
          <w:tcPr>
            <w:tcW w:w="4714" w:type="dxa"/>
          </w:tcPr>
          <w:p w14:paraId="28638FA9" w14:textId="77777777" w:rsidR="009A2B63" w:rsidRPr="001B6673" w:rsidRDefault="009A2B63" w:rsidP="00F95135">
            <w:pPr>
              <w:rPr>
                <w:color w:val="00B050"/>
              </w:rPr>
            </w:pPr>
            <w:r w:rsidRPr="001B6673">
              <w:rPr>
                <w:color w:val="00B050"/>
              </w:rPr>
              <w:t>Advice on sourcing quieter machinery</w:t>
            </w:r>
          </w:p>
        </w:tc>
        <w:tc>
          <w:tcPr>
            <w:tcW w:w="1250" w:type="dxa"/>
          </w:tcPr>
          <w:p w14:paraId="0E8B1B24" w14:textId="77777777" w:rsidR="009A2B63" w:rsidRPr="001B6673" w:rsidRDefault="009A2B63" w:rsidP="00F95135">
            <w:pPr>
              <w:jc w:val="center"/>
              <w:rPr>
                <w:color w:val="00B050"/>
              </w:rPr>
            </w:pPr>
          </w:p>
        </w:tc>
        <w:tc>
          <w:tcPr>
            <w:tcW w:w="1525" w:type="dxa"/>
          </w:tcPr>
          <w:p w14:paraId="099CF844" w14:textId="77777777" w:rsidR="009A2B63" w:rsidRPr="001B6673" w:rsidRDefault="009A2B63" w:rsidP="00F95135">
            <w:pPr>
              <w:jc w:val="center"/>
              <w:rPr>
                <w:color w:val="00B050"/>
              </w:rPr>
            </w:pPr>
          </w:p>
        </w:tc>
        <w:tc>
          <w:tcPr>
            <w:tcW w:w="1867" w:type="dxa"/>
          </w:tcPr>
          <w:p w14:paraId="65ED076B" w14:textId="77777777" w:rsidR="009A2B63" w:rsidRPr="001B6673" w:rsidRDefault="009A2B63" w:rsidP="00F95135">
            <w:pPr>
              <w:jc w:val="center"/>
              <w:rPr>
                <w:color w:val="00B050"/>
              </w:rPr>
            </w:pPr>
            <w:r w:rsidRPr="001B6673">
              <w:rPr>
                <w:color w:val="00B050"/>
              </w:rPr>
              <w:t>X</w:t>
            </w:r>
          </w:p>
        </w:tc>
      </w:tr>
      <w:tr w:rsidR="009A2B63" w14:paraId="537873D6" w14:textId="77777777" w:rsidTr="00A70415">
        <w:tc>
          <w:tcPr>
            <w:tcW w:w="4714" w:type="dxa"/>
          </w:tcPr>
          <w:p w14:paraId="7CA88E96" w14:textId="77777777" w:rsidR="009A2B63" w:rsidRPr="001B6673" w:rsidRDefault="009A2B63" w:rsidP="00F95135">
            <w:pPr>
              <w:rPr>
                <w:color w:val="00B050"/>
              </w:rPr>
            </w:pPr>
            <w:r>
              <w:rPr>
                <w:color w:val="00B050"/>
              </w:rPr>
              <w:t xml:space="preserve">Advice on </w:t>
            </w:r>
            <w:r w:rsidRPr="001B6673">
              <w:rPr>
                <w:color w:val="00B050"/>
              </w:rPr>
              <w:t>practicability of control measures</w:t>
            </w:r>
          </w:p>
        </w:tc>
        <w:tc>
          <w:tcPr>
            <w:tcW w:w="1250" w:type="dxa"/>
          </w:tcPr>
          <w:p w14:paraId="697316E9" w14:textId="77777777" w:rsidR="009A2B63" w:rsidRPr="001B6673" w:rsidRDefault="009A2B63" w:rsidP="00F95135">
            <w:pPr>
              <w:jc w:val="center"/>
              <w:rPr>
                <w:color w:val="00B050"/>
              </w:rPr>
            </w:pPr>
          </w:p>
        </w:tc>
        <w:tc>
          <w:tcPr>
            <w:tcW w:w="1525" w:type="dxa"/>
          </w:tcPr>
          <w:p w14:paraId="7F42E3C0" w14:textId="77777777" w:rsidR="009A2B63" w:rsidRPr="001B6673" w:rsidRDefault="009A2B63" w:rsidP="00F95135">
            <w:pPr>
              <w:jc w:val="center"/>
              <w:rPr>
                <w:color w:val="00B050"/>
              </w:rPr>
            </w:pPr>
          </w:p>
        </w:tc>
        <w:tc>
          <w:tcPr>
            <w:tcW w:w="1867" w:type="dxa"/>
          </w:tcPr>
          <w:p w14:paraId="4428274C" w14:textId="77777777" w:rsidR="009A2B63" w:rsidRPr="001B6673" w:rsidRDefault="009A2B63" w:rsidP="00F95135">
            <w:pPr>
              <w:jc w:val="center"/>
              <w:rPr>
                <w:color w:val="00B050"/>
              </w:rPr>
            </w:pPr>
            <w:r w:rsidRPr="001B6673">
              <w:rPr>
                <w:color w:val="00B050"/>
              </w:rPr>
              <w:t>X</w:t>
            </w:r>
          </w:p>
        </w:tc>
      </w:tr>
      <w:tr w:rsidR="009A2B63" w14:paraId="3E6AD553" w14:textId="77777777" w:rsidTr="00A70415">
        <w:tc>
          <w:tcPr>
            <w:tcW w:w="4714" w:type="dxa"/>
          </w:tcPr>
          <w:p w14:paraId="4F00C1CB" w14:textId="77777777" w:rsidR="009A2B63" w:rsidRPr="001B6673" w:rsidRDefault="009A2B63" w:rsidP="00F95135">
            <w:pPr>
              <w:rPr>
                <w:color w:val="00B050"/>
              </w:rPr>
            </w:pPr>
            <w:r>
              <w:rPr>
                <w:color w:val="00B050"/>
              </w:rPr>
              <w:t>Advice on machinery and noise maintenance</w:t>
            </w:r>
          </w:p>
        </w:tc>
        <w:tc>
          <w:tcPr>
            <w:tcW w:w="1250" w:type="dxa"/>
          </w:tcPr>
          <w:p w14:paraId="6B17558C" w14:textId="77777777" w:rsidR="009A2B63" w:rsidRPr="001B6673" w:rsidRDefault="009A2B63" w:rsidP="00F95135">
            <w:pPr>
              <w:jc w:val="center"/>
              <w:rPr>
                <w:color w:val="00B050"/>
              </w:rPr>
            </w:pPr>
          </w:p>
        </w:tc>
        <w:tc>
          <w:tcPr>
            <w:tcW w:w="1525" w:type="dxa"/>
          </w:tcPr>
          <w:p w14:paraId="7939BCAA" w14:textId="77777777" w:rsidR="009A2B63" w:rsidRPr="001B6673" w:rsidRDefault="009A2B63" w:rsidP="00F95135">
            <w:pPr>
              <w:jc w:val="center"/>
              <w:rPr>
                <w:color w:val="00B050"/>
              </w:rPr>
            </w:pPr>
          </w:p>
        </w:tc>
        <w:tc>
          <w:tcPr>
            <w:tcW w:w="1867" w:type="dxa"/>
          </w:tcPr>
          <w:p w14:paraId="3707B9AC" w14:textId="77777777" w:rsidR="009A2B63" w:rsidRPr="001B6673" w:rsidRDefault="009A2B63" w:rsidP="00F95135">
            <w:pPr>
              <w:jc w:val="center"/>
              <w:rPr>
                <w:color w:val="00B050"/>
              </w:rPr>
            </w:pPr>
            <w:r>
              <w:rPr>
                <w:color w:val="00B050"/>
              </w:rPr>
              <w:t>X</w:t>
            </w:r>
          </w:p>
        </w:tc>
      </w:tr>
    </w:tbl>
    <w:p w14:paraId="71376A7A" w14:textId="17D760F8" w:rsidR="003E3DEB" w:rsidRDefault="00A70415" w:rsidP="009A2B63">
      <w:r>
        <w:rPr>
          <w:noProof/>
          <w:sz w:val="38"/>
          <w:szCs w:val="38"/>
        </w:rPr>
        <mc:AlternateContent>
          <mc:Choice Requires="wps">
            <w:drawing>
              <wp:anchor distT="0" distB="0" distL="114300" distR="114300" simplePos="0" relativeHeight="251685888" behindDoc="0" locked="0" layoutInCell="1" allowOverlap="1" wp14:anchorId="3CAFC79C" wp14:editId="35CDF48F">
                <wp:simplePos x="0" y="0"/>
                <wp:positionH relativeFrom="column">
                  <wp:posOffset>-491490</wp:posOffset>
                </wp:positionH>
                <wp:positionV relativeFrom="paragraph">
                  <wp:posOffset>-2610917</wp:posOffset>
                </wp:positionV>
                <wp:extent cx="6737985" cy="304800"/>
                <wp:effectExtent l="0" t="0" r="0" b="0"/>
                <wp:wrapNone/>
                <wp:docPr id="2093678605" name="Text Box 2"/>
                <wp:cNvGraphicFramePr/>
                <a:graphic xmlns:a="http://schemas.openxmlformats.org/drawingml/2006/main">
                  <a:graphicData uri="http://schemas.microsoft.com/office/word/2010/wordprocessingShape">
                    <wps:wsp>
                      <wps:cNvSpPr txBox="1"/>
                      <wps:spPr>
                        <a:xfrm>
                          <a:off x="0" y="0"/>
                          <a:ext cx="6737985" cy="304800"/>
                        </a:xfrm>
                        <a:prstGeom prst="rect">
                          <a:avLst/>
                        </a:prstGeom>
                        <a:noFill/>
                        <a:ln w="6350">
                          <a:noFill/>
                        </a:ln>
                      </wps:spPr>
                      <wps:txbx>
                        <w:txbxContent>
                          <w:p w14:paraId="1D1DB5E2" w14:textId="77777777" w:rsidR="00A70415" w:rsidRPr="005B1B54" w:rsidRDefault="00A70415" w:rsidP="00A70415">
                            <w:pPr>
                              <w:jc w:val="center"/>
                              <w:rPr>
                                <w:color w:val="FFFFFF" w:themeColor="background1"/>
                                <w:sz w:val="18"/>
                                <w:szCs w:val="18"/>
                              </w:rPr>
                            </w:pPr>
                            <w:r w:rsidRPr="005B1B54">
                              <w:rPr>
                                <w:color w:val="FFFFFF" w:themeColor="background1"/>
                                <w:sz w:val="24"/>
                                <w:szCs w:val="24"/>
                              </w:rPr>
                              <w:t>A Template for Workplace Noise Survey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FC79C" id="_x0000_s1029" type="#_x0000_t202" style="position:absolute;margin-left:-38.7pt;margin-top:-205.6pt;width:530.5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" filled="f" stroked="f" strokeweight=".5pt">
                <v:textbox>
                  <w:txbxContent>
                    <w:p w14:paraId="1D1DB5E2" w14:textId="77777777" w:rsidR="00A70415" w:rsidRPr="005B1B54" w:rsidRDefault="00A70415" w:rsidP="00A70415">
                      <w:pPr>
                        <w:jc w:val="center"/>
                        <w:rPr>
                          <w:color w:val="FFFFFF" w:themeColor="background1"/>
                          <w:sz w:val="18"/>
                          <w:szCs w:val="18"/>
                        </w:rPr>
                      </w:pPr>
                      <w:r w:rsidRPr="005B1B54">
                        <w:rPr>
                          <w:color w:val="FFFFFF" w:themeColor="background1"/>
                          <w:sz w:val="24"/>
                          <w:szCs w:val="24"/>
                        </w:rPr>
                        <w:t>A Template for Workplace Noise Survey Reports</w:t>
                      </w:r>
                    </w:p>
                  </w:txbxContent>
                </v:textbox>
              </v:shape>
            </w:pict>
          </mc:Fallback>
        </mc:AlternateContent>
      </w:r>
      <w:r w:rsidR="00843B41">
        <w:rPr>
          <w:noProof/>
        </w:rPr>
        <w:drawing>
          <wp:anchor distT="0" distB="0" distL="114300" distR="114300" simplePos="0" relativeHeight="251664384" behindDoc="1" locked="1" layoutInCell="1" allowOverlap="1" wp14:anchorId="7656D0F0" wp14:editId="7056E2A1">
            <wp:simplePos x="0" y="0"/>
            <wp:positionH relativeFrom="column">
              <wp:posOffset>-914400</wp:posOffset>
            </wp:positionH>
            <wp:positionV relativeFrom="page">
              <wp:posOffset>0</wp:posOffset>
            </wp:positionV>
            <wp:extent cx="7592400" cy="10746000"/>
            <wp:effectExtent l="0" t="0" r="2540" b="0"/>
            <wp:wrapNone/>
            <wp:docPr id="1696497667"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61913" name="Picture 1" descr="A white background with black dot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92400" cy="10746000"/>
                    </a:xfrm>
                    <a:prstGeom prst="rect">
                      <a:avLst/>
                    </a:prstGeom>
                  </pic:spPr>
                </pic:pic>
              </a:graphicData>
            </a:graphic>
            <wp14:sizeRelH relativeFrom="page">
              <wp14:pctWidth>0</wp14:pctWidth>
            </wp14:sizeRelH>
            <wp14:sizeRelV relativeFrom="page">
              <wp14:pctHeight>0</wp14:pctHeight>
            </wp14:sizeRelV>
          </wp:anchor>
        </w:drawing>
      </w:r>
    </w:p>
    <w:p w14:paraId="2386A2D4" w14:textId="0A28CCB8" w:rsidR="009A2B63" w:rsidRDefault="009A2B63" w:rsidP="009A2B63">
      <w:r>
        <w:t>*This is the minimum expectation for a Comprehensive report.  Comprehensive reports may also cover the additional regulations given in Appendix 3 e.g., ototoxic substances.</w:t>
      </w:r>
    </w:p>
    <w:p w14:paraId="2C5666D9" w14:textId="638AD5EE" w:rsidR="009A2B63" w:rsidRDefault="009A2B63" w:rsidP="009A2B63"/>
    <w:p w14:paraId="09B44D5B" w14:textId="77777777" w:rsidR="009A2B63" w:rsidRPr="00653A84" w:rsidRDefault="009A2B63" w:rsidP="009A2B63">
      <w:pPr>
        <w:pBdr>
          <w:top w:val="single" w:sz="4" w:space="1" w:color="auto"/>
          <w:left w:val="single" w:sz="4" w:space="4" w:color="auto"/>
          <w:bottom w:val="single" w:sz="4" w:space="1" w:color="auto"/>
          <w:right w:val="single" w:sz="4" w:space="4" w:color="auto"/>
        </w:pBdr>
        <w:rPr>
          <w:b/>
          <w:bCs/>
          <w:i/>
          <w:iCs/>
        </w:rPr>
      </w:pPr>
      <w:r>
        <w:rPr>
          <w:b/>
          <w:bCs/>
          <w:i/>
          <w:iCs/>
        </w:rPr>
        <w:t>A</w:t>
      </w:r>
      <w:r w:rsidRPr="00653A84">
        <w:rPr>
          <w:b/>
          <w:bCs/>
          <w:i/>
          <w:iCs/>
        </w:rPr>
        <w:t xml:space="preserve"> </w:t>
      </w:r>
      <w:r>
        <w:rPr>
          <w:b/>
          <w:bCs/>
          <w:i/>
          <w:iCs/>
        </w:rPr>
        <w:t>summary must be included at the start of a workplace noise survey</w:t>
      </w:r>
      <w:r w:rsidRPr="00653A84">
        <w:rPr>
          <w:b/>
          <w:bCs/>
          <w:i/>
          <w:iCs/>
        </w:rPr>
        <w:t xml:space="preserve">.  </w:t>
      </w:r>
      <w:r>
        <w:rPr>
          <w:b/>
          <w:bCs/>
          <w:i/>
          <w:iCs/>
        </w:rPr>
        <w:t>The table shows the items that must be included in the summary. The Assessor</w:t>
      </w:r>
      <w:r w:rsidRPr="00653A84">
        <w:rPr>
          <w:b/>
          <w:bCs/>
          <w:i/>
          <w:iCs/>
        </w:rPr>
        <w:t xml:space="preserve"> </w:t>
      </w:r>
      <w:r>
        <w:rPr>
          <w:b/>
          <w:bCs/>
          <w:i/>
          <w:iCs/>
        </w:rPr>
        <w:t>is</w:t>
      </w:r>
      <w:r w:rsidRPr="00653A84">
        <w:rPr>
          <w:b/>
          <w:bCs/>
          <w:i/>
          <w:iCs/>
        </w:rPr>
        <w:t xml:space="preserve"> free to include additional information</w:t>
      </w:r>
      <w:r>
        <w:rPr>
          <w:b/>
          <w:bCs/>
          <w:i/>
          <w:iCs/>
        </w:rPr>
        <w:t xml:space="preserve"> or use a different layout</w:t>
      </w:r>
      <w:r w:rsidRPr="00653A84">
        <w:rPr>
          <w:b/>
          <w:bCs/>
          <w:i/>
          <w:iCs/>
        </w:rPr>
        <w:t xml:space="preserve">.  </w:t>
      </w:r>
    </w:p>
    <w:p w14:paraId="65084A36" w14:textId="77777777" w:rsidR="009A2B63" w:rsidRPr="00192193" w:rsidRDefault="009A2B63" w:rsidP="009A2B63">
      <w:pPr>
        <w:pBdr>
          <w:top w:val="single" w:sz="4" w:space="1" w:color="auto"/>
          <w:left w:val="single" w:sz="4" w:space="4" w:color="auto"/>
          <w:bottom w:val="single" w:sz="4" w:space="1" w:color="auto"/>
          <w:right w:val="single" w:sz="4" w:space="4" w:color="auto"/>
        </w:pBdr>
        <w:rPr>
          <w:b/>
          <w:bCs/>
          <w:i/>
          <w:iCs/>
        </w:rPr>
      </w:pPr>
      <w:r>
        <w:rPr>
          <w:b/>
          <w:bCs/>
          <w:i/>
          <w:iCs/>
        </w:rPr>
        <w:t>- Assessor</w:t>
      </w:r>
      <w:r w:rsidRPr="00192193">
        <w:rPr>
          <w:b/>
          <w:bCs/>
          <w:i/>
          <w:iCs/>
        </w:rPr>
        <w:t xml:space="preserve">s who produce a </w:t>
      </w:r>
      <w:r>
        <w:rPr>
          <w:b/>
          <w:bCs/>
          <w:i/>
          <w:iCs/>
        </w:rPr>
        <w:t>base level</w:t>
      </w:r>
      <w:r w:rsidRPr="00192193">
        <w:rPr>
          <w:b/>
          <w:bCs/>
          <w:i/>
          <w:iCs/>
        </w:rPr>
        <w:t xml:space="preserve"> report </w:t>
      </w:r>
      <w:r>
        <w:rPr>
          <w:b/>
          <w:bCs/>
          <w:i/>
          <w:iCs/>
        </w:rPr>
        <w:t>must only</w:t>
      </w:r>
      <w:r w:rsidRPr="00192193">
        <w:rPr>
          <w:b/>
          <w:bCs/>
          <w:i/>
          <w:iCs/>
        </w:rPr>
        <w:t xml:space="preserve"> complete the </w:t>
      </w:r>
      <w:r>
        <w:rPr>
          <w:b/>
          <w:bCs/>
          <w:i/>
          <w:iCs/>
        </w:rPr>
        <w:t>base level</w:t>
      </w:r>
      <w:r w:rsidRPr="00192193">
        <w:rPr>
          <w:b/>
          <w:bCs/>
          <w:i/>
          <w:iCs/>
        </w:rPr>
        <w:t xml:space="preserve"> section.</w:t>
      </w:r>
    </w:p>
    <w:p w14:paraId="0A13F5A1" w14:textId="77777777" w:rsidR="009A2B63" w:rsidRPr="00192193" w:rsidRDefault="009A2B63" w:rsidP="009A2B63">
      <w:pPr>
        <w:pBdr>
          <w:top w:val="single" w:sz="4" w:space="1" w:color="auto"/>
          <w:left w:val="single" w:sz="4" w:space="4" w:color="auto"/>
          <w:bottom w:val="single" w:sz="4" w:space="1" w:color="auto"/>
          <w:right w:val="single" w:sz="4" w:space="4" w:color="auto"/>
        </w:pBdr>
        <w:tabs>
          <w:tab w:val="left" w:pos="709"/>
          <w:tab w:val="left" w:pos="851"/>
        </w:tabs>
        <w:rPr>
          <w:b/>
          <w:bCs/>
          <w:i/>
          <w:iCs/>
        </w:rPr>
      </w:pPr>
      <w:r>
        <w:rPr>
          <w:b/>
          <w:bCs/>
          <w:i/>
          <w:iCs/>
        </w:rPr>
        <w:t>- Assessor</w:t>
      </w:r>
      <w:r w:rsidRPr="00192193">
        <w:rPr>
          <w:b/>
          <w:bCs/>
          <w:i/>
          <w:iCs/>
        </w:rPr>
        <w:t>s who produce a</w:t>
      </w:r>
      <w:r>
        <w:rPr>
          <w:b/>
          <w:bCs/>
          <w:i/>
          <w:iCs/>
        </w:rPr>
        <w:t>n</w:t>
      </w:r>
      <w:r w:rsidRPr="00192193">
        <w:rPr>
          <w:b/>
          <w:bCs/>
          <w:i/>
          <w:iCs/>
        </w:rPr>
        <w:t xml:space="preserve"> </w:t>
      </w:r>
      <w:r>
        <w:rPr>
          <w:b/>
          <w:bCs/>
          <w:i/>
          <w:iCs/>
        </w:rPr>
        <w:t>intermediate level</w:t>
      </w:r>
      <w:r w:rsidRPr="00192193">
        <w:rPr>
          <w:b/>
          <w:bCs/>
          <w:i/>
          <w:iCs/>
        </w:rPr>
        <w:t xml:space="preserve"> report </w:t>
      </w:r>
      <w:r>
        <w:rPr>
          <w:b/>
          <w:bCs/>
          <w:i/>
          <w:iCs/>
        </w:rPr>
        <w:t xml:space="preserve">must </w:t>
      </w:r>
      <w:r w:rsidRPr="00192193">
        <w:rPr>
          <w:b/>
          <w:bCs/>
          <w:i/>
          <w:iCs/>
        </w:rPr>
        <w:t>complete</w:t>
      </w:r>
      <w:r>
        <w:rPr>
          <w:b/>
          <w:bCs/>
          <w:i/>
          <w:iCs/>
        </w:rPr>
        <w:t xml:space="preserve"> only</w:t>
      </w:r>
      <w:r w:rsidRPr="00192193">
        <w:rPr>
          <w:b/>
          <w:bCs/>
          <w:i/>
          <w:iCs/>
        </w:rPr>
        <w:t xml:space="preserve"> the </w:t>
      </w:r>
      <w:r>
        <w:rPr>
          <w:b/>
          <w:bCs/>
          <w:i/>
          <w:iCs/>
        </w:rPr>
        <w:t>base level</w:t>
      </w:r>
      <w:r w:rsidRPr="00192193">
        <w:rPr>
          <w:b/>
          <w:bCs/>
          <w:i/>
          <w:iCs/>
        </w:rPr>
        <w:t xml:space="preserve"> and</w:t>
      </w:r>
      <w:r>
        <w:rPr>
          <w:b/>
          <w:bCs/>
          <w:i/>
          <w:iCs/>
        </w:rPr>
        <w:t xml:space="preserve"> intermediate level</w:t>
      </w:r>
      <w:r w:rsidRPr="00192193">
        <w:rPr>
          <w:b/>
          <w:bCs/>
          <w:i/>
          <w:iCs/>
        </w:rPr>
        <w:t xml:space="preserve"> sections</w:t>
      </w:r>
      <w:r>
        <w:rPr>
          <w:b/>
          <w:bCs/>
          <w:i/>
          <w:iCs/>
        </w:rPr>
        <w:t>.</w:t>
      </w:r>
    </w:p>
    <w:p w14:paraId="3AC2C634" w14:textId="77777777" w:rsidR="009A2B63" w:rsidRPr="00192193" w:rsidRDefault="009A2B63" w:rsidP="009A2B63">
      <w:pPr>
        <w:pBdr>
          <w:top w:val="single" w:sz="4" w:space="1" w:color="auto"/>
          <w:left w:val="single" w:sz="4" w:space="4" w:color="auto"/>
          <w:bottom w:val="single" w:sz="4" w:space="1" w:color="auto"/>
          <w:right w:val="single" w:sz="4" w:space="4" w:color="auto"/>
        </w:pBdr>
        <w:rPr>
          <w:b/>
          <w:bCs/>
          <w:i/>
          <w:iCs/>
        </w:rPr>
      </w:pPr>
      <w:r>
        <w:rPr>
          <w:b/>
          <w:bCs/>
          <w:i/>
          <w:iCs/>
        </w:rPr>
        <w:t>- Assessor</w:t>
      </w:r>
      <w:r w:rsidRPr="00192193">
        <w:rPr>
          <w:b/>
          <w:bCs/>
          <w:i/>
          <w:iCs/>
        </w:rPr>
        <w:t xml:space="preserve">s who produce </w:t>
      </w:r>
      <w:r>
        <w:rPr>
          <w:b/>
          <w:bCs/>
          <w:i/>
          <w:iCs/>
        </w:rPr>
        <w:t>a comprehensive</w:t>
      </w:r>
      <w:r w:rsidRPr="00192193">
        <w:rPr>
          <w:b/>
          <w:bCs/>
          <w:i/>
          <w:iCs/>
        </w:rPr>
        <w:t xml:space="preserve"> report </w:t>
      </w:r>
      <w:r>
        <w:rPr>
          <w:b/>
          <w:bCs/>
          <w:i/>
          <w:iCs/>
        </w:rPr>
        <w:t>must</w:t>
      </w:r>
      <w:r w:rsidRPr="00192193">
        <w:rPr>
          <w:b/>
          <w:bCs/>
          <w:i/>
          <w:iCs/>
        </w:rPr>
        <w:t xml:space="preserve"> complete all sections</w:t>
      </w:r>
      <w:r>
        <w:rPr>
          <w:b/>
          <w:bCs/>
          <w:i/>
          <w:iCs/>
        </w:rPr>
        <w:t>.</w:t>
      </w:r>
    </w:p>
    <w:p w14:paraId="11DCF2AE" w14:textId="61FD5AA3" w:rsidR="009A2B63" w:rsidRPr="003E3DEB" w:rsidRDefault="009A2B63" w:rsidP="003E3DEB">
      <w:pPr>
        <w:pBdr>
          <w:top w:val="single" w:sz="4" w:space="1" w:color="auto"/>
          <w:left w:val="single" w:sz="4" w:space="4" w:color="auto"/>
          <w:bottom w:val="single" w:sz="4" w:space="1" w:color="auto"/>
          <w:right w:val="single" w:sz="4" w:space="4" w:color="auto"/>
        </w:pBdr>
        <w:rPr>
          <w:b/>
          <w:bCs/>
          <w:i/>
          <w:iCs/>
        </w:rPr>
      </w:pPr>
      <w:r w:rsidRPr="00192193">
        <w:rPr>
          <w:b/>
          <w:bCs/>
          <w:i/>
          <w:iCs/>
        </w:rPr>
        <w:t xml:space="preserve">The </w:t>
      </w:r>
      <w:r>
        <w:rPr>
          <w:b/>
          <w:bCs/>
          <w:i/>
          <w:iCs/>
        </w:rPr>
        <w:t>number of</w:t>
      </w:r>
      <w:r w:rsidRPr="00192193">
        <w:rPr>
          <w:b/>
          <w:bCs/>
          <w:i/>
          <w:iCs/>
        </w:rPr>
        <w:t xml:space="preserve"> control measures </w:t>
      </w:r>
      <w:r>
        <w:rPr>
          <w:b/>
          <w:bCs/>
          <w:i/>
          <w:iCs/>
        </w:rPr>
        <w:t xml:space="preserve">suggested in the summary </w:t>
      </w:r>
      <w:r w:rsidRPr="00192193">
        <w:rPr>
          <w:b/>
          <w:bCs/>
          <w:i/>
          <w:iCs/>
        </w:rPr>
        <w:t xml:space="preserve">for </w:t>
      </w:r>
      <w:r>
        <w:rPr>
          <w:b/>
          <w:bCs/>
          <w:i/>
          <w:iCs/>
        </w:rPr>
        <w:t xml:space="preserve">intermediate and comprehensive </w:t>
      </w:r>
      <w:r w:rsidRPr="00192193">
        <w:rPr>
          <w:b/>
          <w:bCs/>
          <w:i/>
          <w:iCs/>
        </w:rPr>
        <w:t>reports can be longer or shorter than suggested.</w:t>
      </w:r>
    </w:p>
    <w:p w14:paraId="4437A47B" w14:textId="22D9A007" w:rsidR="009A2B63" w:rsidRDefault="009A2B63" w:rsidP="009A2B63">
      <w:pPr>
        <w:pStyle w:val="Heading1"/>
      </w:pPr>
      <w:r w:rsidRPr="00C350A8">
        <w:t xml:space="preserve">Summary </w:t>
      </w:r>
    </w:p>
    <w:tbl>
      <w:tblPr>
        <w:tblStyle w:val="TableGrid"/>
        <w:tblW w:w="9127" w:type="dxa"/>
        <w:tblLook w:val="04A0" w:firstRow="1" w:lastRow="0" w:firstColumn="1" w:lastColumn="0" w:noHBand="0" w:noVBand="1"/>
      </w:tblPr>
      <w:tblGrid>
        <w:gridCol w:w="8021"/>
        <w:gridCol w:w="596"/>
        <w:gridCol w:w="510"/>
      </w:tblGrid>
      <w:tr w:rsidR="009A2B63" w14:paraId="1313CCD2" w14:textId="77777777" w:rsidTr="00614A7A">
        <w:tc>
          <w:tcPr>
            <w:tcW w:w="8021" w:type="dxa"/>
          </w:tcPr>
          <w:p w14:paraId="25ADD1A9" w14:textId="77777777" w:rsidR="009A2B63" w:rsidRPr="007712F0" w:rsidRDefault="009A2B63" w:rsidP="00F95135">
            <w:pPr>
              <w:rPr>
                <w:b/>
                <w:bCs/>
                <w:u w:val="single"/>
              </w:rPr>
            </w:pPr>
            <w:r>
              <w:rPr>
                <w:b/>
                <w:bCs/>
                <w:u w:val="single"/>
              </w:rPr>
              <w:t>Key information for Dutyholder</w:t>
            </w:r>
          </w:p>
        </w:tc>
        <w:tc>
          <w:tcPr>
            <w:tcW w:w="596" w:type="dxa"/>
          </w:tcPr>
          <w:p w14:paraId="1851051B" w14:textId="77777777" w:rsidR="009A2B63" w:rsidRPr="007712F0" w:rsidRDefault="009A2B63" w:rsidP="00F95135">
            <w:pPr>
              <w:jc w:val="center"/>
              <w:rPr>
                <w:b/>
                <w:bCs/>
                <w:u w:val="single"/>
              </w:rPr>
            </w:pPr>
            <w:r w:rsidRPr="007712F0">
              <w:rPr>
                <w:b/>
                <w:bCs/>
                <w:u w:val="single"/>
              </w:rPr>
              <w:t>Yes</w:t>
            </w:r>
          </w:p>
        </w:tc>
        <w:tc>
          <w:tcPr>
            <w:tcW w:w="510" w:type="dxa"/>
          </w:tcPr>
          <w:p w14:paraId="773DA5F0" w14:textId="77777777" w:rsidR="009A2B63" w:rsidRPr="007712F0" w:rsidRDefault="009A2B63" w:rsidP="00F95135">
            <w:pPr>
              <w:jc w:val="center"/>
              <w:rPr>
                <w:b/>
                <w:bCs/>
                <w:u w:val="single"/>
              </w:rPr>
            </w:pPr>
            <w:r w:rsidRPr="007712F0">
              <w:rPr>
                <w:b/>
                <w:bCs/>
                <w:u w:val="single"/>
              </w:rPr>
              <w:t>No</w:t>
            </w:r>
          </w:p>
        </w:tc>
      </w:tr>
      <w:tr w:rsidR="009A2B63" w14:paraId="546E7F7F" w14:textId="77777777" w:rsidTr="00F95135">
        <w:tc>
          <w:tcPr>
            <w:tcW w:w="9127" w:type="dxa"/>
            <w:gridSpan w:val="3"/>
          </w:tcPr>
          <w:p w14:paraId="79A545AA" w14:textId="77777777" w:rsidR="009A2B63" w:rsidRPr="00730292" w:rsidRDefault="009A2B63" w:rsidP="00F95135">
            <w:pPr>
              <w:rPr>
                <w:b/>
                <w:bCs/>
              </w:rPr>
            </w:pPr>
            <w:r>
              <w:rPr>
                <w:b/>
                <w:bCs/>
              </w:rPr>
              <w:t>Base Level</w:t>
            </w:r>
          </w:p>
        </w:tc>
      </w:tr>
      <w:tr w:rsidR="009A2B63" w14:paraId="02B4A47D" w14:textId="77777777" w:rsidTr="00614A7A">
        <w:tc>
          <w:tcPr>
            <w:tcW w:w="8021" w:type="dxa"/>
          </w:tcPr>
          <w:p w14:paraId="2E1E04FA" w14:textId="77777777" w:rsidR="009A2B63" w:rsidRDefault="009A2B63" w:rsidP="00F95135">
            <w:r>
              <w:t>Are there employees exposed to noise above the lower action value (see section 2)?</w:t>
            </w:r>
          </w:p>
        </w:tc>
        <w:tc>
          <w:tcPr>
            <w:tcW w:w="596" w:type="dxa"/>
          </w:tcPr>
          <w:p w14:paraId="50B1BC7E" w14:textId="77777777" w:rsidR="009A2B63" w:rsidRDefault="009A2B63" w:rsidP="00F95135"/>
        </w:tc>
        <w:tc>
          <w:tcPr>
            <w:tcW w:w="510" w:type="dxa"/>
          </w:tcPr>
          <w:p w14:paraId="4D99072A" w14:textId="77777777" w:rsidR="009A2B63" w:rsidRDefault="009A2B63" w:rsidP="00F95135"/>
        </w:tc>
      </w:tr>
      <w:tr w:rsidR="009A2B63" w14:paraId="70623435" w14:textId="77777777" w:rsidTr="00614A7A">
        <w:tc>
          <w:tcPr>
            <w:tcW w:w="8021" w:type="dxa"/>
          </w:tcPr>
          <w:p w14:paraId="6716F4CC" w14:textId="77777777" w:rsidR="009A2B63" w:rsidRDefault="009A2B63" w:rsidP="00F95135">
            <w:r>
              <w:t>Are there employees exposed to noise above the upper action value (see section 2)?</w:t>
            </w:r>
          </w:p>
        </w:tc>
        <w:tc>
          <w:tcPr>
            <w:tcW w:w="596" w:type="dxa"/>
          </w:tcPr>
          <w:p w14:paraId="76BA2873" w14:textId="77777777" w:rsidR="009A2B63" w:rsidRDefault="009A2B63" w:rsidP="00F95135"/>
        </w:tc>
        <w:tc>
          <w:tcPr>
            <w:tcW w:w="510" w:type="dxa"/>
          </w:tcPr>
          <w:p w14:paraId="5EAEBBA9" w14:textId="77777777" w:rsidR="009A2B63" w:rsidRDefault="009A2B63" w:rsidP="00F95135"/>
        </w:tc>
      </w:tr>
      <w:tr w:rsidR="009A2B63" w14:paraId="44E3A08C" w14:textId="77777777" w:rsidTr="00614A7A">
        <w:tc>
          <w:tcPr>
            <w:tcW w:w="8021" w:type="dxa"/>
          </w:tcPr>
          <w:p w14:paraId="0279D217" w14:textId="77777777" w:rsidR="009A2B63" w:rsidRDefault="009A2B63" w:rsidP="00F95135">
            <w:r>
              <w:t>Are there employees exposed to noise above the limit value (see section 2)?</w:t>
            </w:r>
          </w:p>
        </w:tc>
        <w:tc>
          <w:tcPr>
            <w:tcW w:w="596" w:type="dxa"/>
          </w:tcPr>
          <w:p w14:paraId="167D6126" w14:textId="77777777" w:rsidR="009A2B63" w:rsidRDefault="009A2B63" w:rsidP="00F95135"/>
        </w:tc>
        <w:tc>
          <w:tcPr>
            <w:tcW w:w="510" w:type="dxa"/>
          </w:tcPr>
          <w:p w14:paraId="6304A966" w14:textId="77777777" w:rsidR="009A2B63" w:rsidRDefault="009A2B63" w:rsidP="00F95135"/>
        </w:tc>
      </w:tr>
      <w:tr w:rsidR="009A2B63" w14:paraId="559DEBDF" w14:textId="77777777" w:rsidTr="00614A7A">
        <w:tc>
          <w:tcPr>
            <w:tcW w:w="8021" w:type="dxa"/>
          </w:tcPr>
          <w:p w14:paraId="6B92E350" w14:textId="77777777" w:rsidR="009A2B63" w:rsidRDefault="009A2B63" w:rsidP="00F95135">
            <w:r>
              <w:t>Is there a need for Hearing Protection Zones (see section 3)?</w:t>
            </w:r>
          </w:p>
        </w:tc>
        <w:tc>
          <w:tcPr>
            <w:tcW w:w="596" w:type="dxa"/>
          </w:tcPr>
          <w:p w14:paraId="7D2766B3" w14:textId="77777777" w:rsidR="009A2B63" w:rsidRDefault="009A2B63" w:rsidP="00F95135"/>
        </w:tc>
        <w:tc>
          <w:tcPr>
            <w:tcW w:w="510" w:type="dxa"/>
          </w:tcPr>
          <w:p w14:paraId="6B9BDDEE" w14:textId="77777777" w:rsidR="009A2B63" w:rsidRDefault="009A2B63" w:rsidP="00F95135"/>
        </w:tc>
      </w:tr>
      <w:tr w:rsidR="009A2B63" w14:paraId="1F867464" w14:textId="77777777" w:rsidTr="00614A7A">
        <w:tc>
          <w:tcPr>
            <w:tcW w:w="8021" w:type="dxa"/>
          </w:tcPr>
          <w:p w14:paraId="266E9FF5" w14:textId="35A9AE27" w:rsidR="009A2B63" w:rsidRDefault="009A2B63" w:rsidP="00F95135">
            <w:r>
              <w:t>Is hearing protection needed (see section 4)?</w:t>
            </w:r>
          </w:p>
        </w:tc>
        <w:tc>
          <w:tcPr>
            <w:tcW w:w="596" w:type="dxa"/>
          </w:tcPr>
          <w:p w14:paraId="7CFB3A97" w14:textId="77777777" w:rsidR="009A2B63" w:rsidRDefault="009A2B63" w:rsidP="00F95135"/>
        </w:tc>
        <w:tc>
          <w:tcPr>
            <w:tcW w:w="510" w:type="dxa"/>
          </w:tcPr>
          <w:p w14:paraId="4D03A2B9" w14:textId="77777777" w:rsidR="009A2B63" w:rsidRDefault="009A2B63" w:rsidP="00F95135"/>
        </w:tc>
      </w:tr>
      <w:tr w:rsidR="009A2B63" w14:paraId="44059BA8" w14:textId="77777777" w:rsidTr="00614A7A">
        <w:tc>
          <w:tcPr>
            <w:tcW w:w="8021" w:type="dxa"/>
          </w:tcPr>
          <w:p w14:paraId="042BEA5C" w14:textId="509AF3B4" w:rsidR="009A2B63" w:rsidRDefault="009A2B63" w:rsidP="00F95135">
            <w:r>
              <w:t xml:space="preserve">Is there a need for a new or improved </w:t>
            </w:r>
            <w:r w:rsidR="005170FE">
              <w:t>‘</w:t>
            </w:r>
            <w:r>
              <w:t>buy quiet</w:t>
            </w:r>
            <w:r w:rsidR="005170FE">
              <w:t>’</w:t>
            </w:r>
            <w:r>
              <w:t xml:space="preserve"> scheme (see section 5)?</w:t>
            </w:r>
          </w:p>
        </w:tc>
        <w:tc>
          <w:tcPr>
            <w:tcW w:w="596" w:type="dxa"/>
          </w:tcPr>
          <w:p w14:paraId="23CA9095" w14:textId="77777777" w:rsidR="009A2B63" w:rsidRDefault="009A2B63" w:rsidP="00F95135"/>
        </w:tc>
        <w:tc>
          <w:tcPr>
            <w:tcW w:w="510" w:type="dxa"/>
          </w:tcPr>
          <w:p w14:paraId="2D1970B5" w14:textId="77777777" w:rsidR="009A2B63" w:rsidRDefault="009A2B63" w:rsidP="00F95135"/>
        </w:tc>
      </w:tr>
      <w:tr w:rsidR="009A2B63" w14:paraId="5E537128" w14:textId="77777777" w:rsidTr="00614A7A">
        <w:tc>
          <w:tcPr>
            <w:tcW w:w="8021" w:type="dxa"/>
          </w:tcPr>
          <w:p w14:paraId="263155F2" w14:textId="77777777" w:rsidR="009A2B63" w:rsidRDefault="009A2B63" w:rsidP="00F95135">
            <w:r>
              <w:t>Do</w:t>
            </w:r>
            <w:r w:rsidRPr="0075369E">
              <w:t xml:space="preserve"> employees need health surveillance (see section </w:t>
            </w:r>
            <w:r>
              <w:t>6</w:t>
            </w:r>
            <w:r w:rsidRPr="0075369E">
              <w:t>)?</w:t>
            </w:r>
          </w:p>
        </w:tc>
        <w:tc>
          <w:tcPr>
            <w:tcW w:w="596" w:type="dxa"/>
          </w:tcPr>
          <w:p w14:paraId="4DBAFD8E" w14:textId="77777777" w:rsidR="009A2B63" w:rsidRDefault="009A2B63" w:rsidP="00F95135"/>
        </w:tc>
        <w:tc>
          <w:tcPr>
            <w:tcW w:w="510" w:type="dxa"/>
          </w:tcPr>
          <w:p w14:paraId="199E05DB" w14:textId="77777777" w:rsidR="009A2B63" w:rsidRDefault="009A2B63" w:rsidP="00F95135"/>
        </w:tc>
      </w:tr>
    </w:tbl>
    <w:p w14:paraId="11C25011" w14:textId="77777777" w:rsidR="00EC3A05" w:rsidRDefault="00EC3A05">
      <w:r>
        <w:br w:type="page"/>
      </w:r>
    </w:p>
    <w:tbl>
      <w:tblPr>
        <w:tblStyle w:val="TableGrid"/>
        <w:tblW w:w="9127" w:type="dxa"/>
        <w:tblLook w:val="04A0" w:firstRow="1" w:lastRow="0" w:firstColumn="1" w:lastColumn="0" w:noHBand="0" w:noVBand="1"/>
      </w:tblPr>
      <w:tblGrid>
        <w:gridCol w:w="1158"/>
        <w:gridCol w:w="2782"/>
        <w:gridCol w:w="1257"/>
        <w:gridCol w:w="2824"/>
        <w:gridCol w:w="596"/>
        <w:gridCol w:w="510"/>
      </w:tblGrid>
      <w:tr w:rsidR="00614A7A" w14:paraId="669FE968" w14:textId="77777777" w:rsidTr="00326A5D">
        <w:tc>
          <w:tcPr>
            <w:tcW w:w="9127" w:type="dxa"/>
            <w:gridSpan w:val="6"/>
          </w:tcPr>
          <w:p w14:paraId="504E4AFF" w14:textId="2ECBF0E8" w:rsidR="00614A7A" w:rsidRPr="0075369E" w:rsidRDefault="00614A7A" w:rsidP="00F95135">
            <w:r>
              <w:rPr>
                <w:b/>
                <w:bCs/>
              </w:rPr>
              <w:t>Intermediate Level</w:t>
            </w:r>
          </w:p>
        </w:tc>
      </w:tr>
      <w:tr w:rsidR="009A2B63" w14:paraId="01E2770B" w14:textId="77777777" w:rsidTr="00614A7A">
        <w:tc>
          <w:tcPr>
            <w:tcW w:w="8021" w:type="dxa"/>
            <w:gridSpan w:val="4"/>
          </w:tcPr>
          <w:p w14:paraId="48595B2D" w14:textId="088365D7" w:rsidR="009A2B63" w:rsidRPr="0075369E" w:rsidRDefault="00843B41" w:rsidP="00F95135">
            <w:r>
              <w:rPr>
                <w:noProof/>
              </w:rPr>
              <w:drawing>
                <wp:anchor distT="0" distB="0" distL="114300" distR="114300" simplePos="0" relativeHeight="251666432" behindDoc="1" locked="1" layoutInCell="1" allowOverlap="1" wp14:anchorId="114369F2" wp14:editId="050B47B3">
                  <wp:simplePos x="0" y="0"/>
                  <wp:positionH relativeFrom="column">
                    <wp:posOffset>-1029970</wp:posOffset>
                  </wp:positionH>
                  <wp:positionV relativeFrom="page">
                    <wp:posOffset>-1190625</wp:posOffset>
                  </wp:positionV>
                  <wp:extent cx="7592060" cy="10745470"/>
                  <wp:effectExtent l="0" t="0" r="8890" b="0"/>
                  <wp:wrapNone/>
                  <wp:docPr id="1164945608"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61913" name="Picture 1" descr="A white background with black dot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92060" cy="10745470"/>
                          </a:xfrm>
                          <a:prstGeom prst="rect">
                            <a:avLst/>
                          </a:prstGeom>
                        </pic:spPr>
                      </pic:pic>
                    </a:graphicData>
                  </a:graphic>
                  <wp14:sizeRelH relativeFrom="page">
                    <wp14:pctWidth>0</wp14:pctWidth>
                  </wp14:sizeRelH>
                  <wp14:sizeRelV relativeFrom="page">
                    <wp14:pctHeight>0</wp14:pctHeight>
                  </wp14:sizeRelV>
                </wp:anchor>
              </w:drawing>
            </w:r>
            <w:r w:rsidR="009A2B63">
              <w:t>Do employees</w:t>
            </w:r>
            <w:r w:rsidR="009A2B63" w:rsidRPr="0075369E">
              <w:t xml:space="preserve"> need information, instruction and training (see section </w:t>
            </w:r>
            <w:r w:rsidR="009A2B63">
              <w:t>7</w:t>
            </w:r>
            <w:r w:rsidR="009A2B63" w:rsidRPr="0075369E">
              <w:t>)?</w:t>
            </w:r>
          </w:p>
        </w:tc>
        <w:tc>
          <w:tcPr>
            <w:tcW w:w="596" w:type="dxa"/>
          </w:tcPr>
          <w:p w14:paraId="270BB6A0" w14:textId="77777777" w:rsidR="009A2B63" w:rsidRPr="0075369E" w:rsidRDefault="009A2B63" w:rsidP="00F95135"/>
        </w:tc>
        <w:tc>
          <w:tcPr>
            <w:tcW w:w="510" w:type="dxa"/>
          </w:tcPr>
          <w:p w14:paraId="0769D379" w14:textId="77777777" w:rsidR="009A2B63" w:rsidRPr="0075369E" w:rsidRDefault="009A2B63" w:rsidP="00F95135"/>
        </w:tc>
      </w:tr>
      <w:tr w:rsidR="009A2B63" w14:paraId="50648237" w14:textId="77777777" w:rsidTr="00F95135">
        <w:tc>
          <w:tcPr>
            <w:tcW w:w="9127" w:type="dxa"/>
            <w:gridSpan w:val="6"/>
          </w:tcPr>
          <w:p w14:paraId="67FD894E" w14:textId="5309FA86" w:rsidR="009A2B63" w:rsidRPr="0075369E" w:rsidRDefault="009A2B63" w:rsidP="00F95135">
            <w:r w:rsidRPr="0075369E">
              <w:t>List of HSE noise control</w:t>
            </w:r>
            <w:r>
              <w:t xml:space="preserve">s that should be considered </w:t>
            </w:r>
            <w:r w:rsidRPr="0075369E">
              <w:t xml:space="preserve">(see section </w:t>
            </w:r>
            <w:r>
              <w:t>8</w:t>
            </w:r>
            <w:r w:rsidRPr="0075369E">
              <w:t>)</w:t>
            </w:r>
          </w:p>
          <w:p w14:paraId="04896AE8" w14:textId="3E77F7A2" w:rsidR="009A2B63" w:rsidRPr="0075369E" w:rsidRDefault="009A2B63" w:rsidP="009A2B63">
            <w:pPr>
              <w:pStyle w:val="ListParagraph"/>
              <w:numPr>
                <w:ilvl w:val="0"/>
                <w:numId w:val="17"/>
              </w:numPr>
              <w:spacing w:after="0"/>
              <w:contextualSpacing/>
            </w:pPr>
          </w:p>
          <w:p w14:paraId="26D6EA2C" w14:textId="25E506E2" w:rsidR="009A2B63" w:rsidRPr="0075369E" w:rsidRDefault="009A2B63" w:rsidP="009A2B63">
            <w:pPr>
              <w:pStyle w:val="ListParagraph"/>
              <w:numPr>
                <w:ilvl w:val="0"/>
                <w:numId w:val="17"/>
              </w:numPr>
              <w:spacing w:after="0"/>
              <w:contextualSpacing/>
            </w:pPr>
          </w:p>
          <w:p w14:paraId="1DE2740D" w14:textId="77777777" w:rsidR="009A2B63" w:rsidRPr="0075369E" w:rsidRDefault="009A2B63" w:rsidP="009A2B63">
            <w:pPr>
              <w:pStyle w:val="ListParagraph"/>
              <w:numPr>
                <w:ilvl w:val="0"/>
                <w:numId w:val="17"/>
              </w:numPr>
              <w:spacing w:after="0"/>
              <w:contextualSpacing/>
            </w:pPr>
          </w:p>
          <w:p w14:paraId="138AD6F0" w14:textId="77777777" w:rsidR="009A2B63" w:rsidRPr="0075369E" w:rsidRDefault="009A2B63" w:rsidP="009A2B63">
            <w:pPr>
              <w:pStyle w:val="ListParagraph"/>
              <w:numPr>
                <w:ilvl w:val="0"/>
                <w:numId w:val="17"/>
              </w:numPr>
              <w:spacing w:after="0"/>
              <w:contextualSpacing/>
            </w:pPr>
          </w:p>
        </w:tc>
      </w:tr>
      <w:tr w:rsidR="009A2B63" w14:paraId="62914911" w14:textId="77777777" w:rsidTr="00F95135">
        <w:tc>
          <w:tcPr>
            <w:tcW w:w="9127" w:type="dxa"/>
            <w:gridSpan w:val="6"/>
          </w:tcPr>
          <w:p w14:paraId="3AE44755" w14:textId="19F5FA5A" w:rsidR="009A2B63" w:rsidRPr="0075369E" w:rsidRDefault="009A2B63" w:rsidP="00F95135">
            <w:pPr>
              <w:rPr>
                <w:b/>
                <w:bCs/>
              </w:rPr>
            </w:pPr>
            <w:r>
              <w:rPr>
                <w:b/>
                <w:bCs/>
              </w:rPr>
              <w:t>Comprehensive Level</w:t>
            </w:r>
          </w:p>
        </w:tc>
      </w:tr>
      <w:tr w:rsidR="009A2B63" w14:paraId="22582066" w14:textId="77777777" w:rsidTr="00F95135">
        <w:tc>
          <w:tcPr>
            <w:tcW w:w="9127" w:type="dxa"/>
            <w:gridSpan w:val="6"/>
          </w:tcPr>
          <w:p w14:paraId="7AACEC0F" w14:textId="5584DC53" w:rsidR="009A2B63" w:rsidRPr="0075369E" w:rsidRDefault="009A2B63" w:rsidP="00F95135">
            <w:r w:rsidRPr="0075369E">
              <w:t xml:space="preserve">Priority Action Plan for </w:t>
            </w:r>
            <w:r>
              <w:t xml:space="preserve">noise </w:t>
            </w:r>
            <w:r w:rsidRPr="0075369E">
              <w:t xml:space="preserve">control (see section </w:t>
            </w:r>
            <w:r>
              <w:t>9</w:t>
            </w:r>
            <w:r w:rsidRPr="0075369E">
              <w:t>)</w:t>
            </w:r>
          </w:p>
          <w:p w14:paraId="56E90850" w14:textId="18C144A5" w:rsidR="009A2B63" w:rsidRPr="0075369E" w:rsidRDefault="009A2B63" w:rsidP="009A2B63">
            <w:pPr>
              <w:pStyle w:val="ListParagraph"/>
              <w:numPr>
                <w:ilvl w:val="0"/>
                <w:numId w:val="18"/>
              </w:numPr>
              <w:spacing w:after="0"/>
              <w:contextualSpacing/>
            </w:pPr>
          </w:p>
          <w:p w14:paraId="44F0D17C" w14:textId="77777777" w:rsidR="009A2B63" w:rsidRPr="0075369E" w:rsidRDefault="009A2B63" w:rsidP="009A2B63">
            <w:pPr>
              <w:pStyle w:val="ListParagraph"/>
              <w:numPr>
                <w:ilvl w:val="0"/>
                <w:numId w:val="18"/>
              </w:numPr>
              <w:spacing w:after="0"/>
              <w:contextualSpacing/>
            </w:pPr>
          </w:p>
          <w:p w14:paraId="65A15584" w14:textId="77777777" w:rsidR="009A2B63" w:rsidRPr="0075369E" w:rsidRDefault="009A2B63" w:rsidP="009A2B63">
            <w:pPr>
              <w:pStyle w:val="ListParagraph"/>
              <w:numPr>
                <w:ilvl w:val="0"/>
                <w:numId w:val="18"/>
              </w:numPr>
              <w:spacing w:after="0"/>
              <w:contextualSpacing/>
            </w:pPr>
          </w:p>
          <w:p w14:paraId="795A9020" w14:textId="77777777" w:rsidR="009A2B63" w:rsidRPr="0075369E" w:rsidRDefault="009A2B63" w:rsidP="009A2B63">
            <w:pPr>
              <w:pStyle w:val="ListParagraph"/>
              <w:numPr>
                <w:ilvl w:val="0"/>
                <w:numId w:val="18"/>
              </w:numPr>
              <w:spacing w:after="0"/>
              <w:contextualSpacing/>
            </w:pPr>
          </w:p>
        </w:tc>
      </w:tr>
      <w:tr w:rsidR="009A2B63" w14:paraId="5BD35990" w14:textId="77777777" w:rsidTr="00614A7A">
        <w:trPr>
          <w:trHeight w:val="373"/>
        </w:trPr>
        <w:tc>
          <w:tcPr>
            <w:tcW w:w="1158" w:type="dxa"/>
          </w:tcPr>
          <w:p w14:paraId="29DFBDCD" w14:textId="77777777" w:rsidR="009A2B63" w:rsidRDefault="009A2B63" w:rsidP="00F95135">
            <w:r>
              <w:t>Signature of Author</w:t>
            </w:r>
          </w:p>
        </w:tc>
        <w:tc>
          <w:tcPr>
            <w:tcW w:w="2782" w:type="dxa"/>
          </w:tcPr>
          <w:p w14:paraId="078125A9" w14:textId="77777777" w:rsidR="009A2B63" w:rsidRDefault="009A2B63" w:rsidP="00F95135"/>
        </w:tc>
        <w:tc>
          <w:tcPr>
            <w:tcW w:w="1257" w:type="dxa"/>
          </w:tcPr>
          <w:p w14:paraId="008E831D" w14:textId="6C835870" w:rsidR="009A2B63" w:rsidRDefault="009A2B63" w:rsidP="00F95135">
            <w:r>
              <w:t>Date of Report</w:t>
            </w:r>
          </w:p>
        </w:tc>
        <w:tc>
          <w:tcPr>
            <w:tcW w:w="3930" w:type="dxa"/>
            <w:gridSpan w:val="3"/>
          </w:tcPr>
          <w:p w14:paraId="7648A448" w14:textId="057A5C68" w:rsidR="009A2B63" w:rsidRDefault="009A2B63" w:rsidP="00F95135"/>
        </w:tc>
      </w:tr>
    </w:tbl>
    <w:p w14:paraId="45B81A46" w14:textId="40DCD49A" w:rsidR="00803639" w:rsidRPr="00803639" w:rsidRDefault="00C71A8E" w:rsidP="00803639">
      <w:pPr>
        <w:rPr>
          <w:b/>
          <w:bCs/>
        </w:rPr>
      </w:pPr>
      <w:r>
        <w:rPr>
          <w:noProof/>
          <w:sz w:val="38"/>
          <w:szCs w:val="38"/>
        </w:rPr>
        <mc:AlternateContent>
          <mc:Choice Requires="wps">
            <w:drawing>
              <wp:anchor distT="0" distB="0" distL="114300" distR="114300" simplePos="0" relativeHeight="251687936" behindDoc="0" locked="0" layoutInCell="1" allowOverlap="1" wp14:anchorId="73D3A959" wp14:editId="3B7954A7">
                <wp:simplePos x="0" y="0"/>
                <wp:positionH relativeFrom="column">
                  <wp:posOffset>-505460</wp:posOffset>
                </wp:positionH>
                <wp:positionV relativeFrom="paragraph">
                  <wp:posOffset>-4036695</wp:posOffset>
                </wp:positionV>
                <wp:extent cx="6737985" cy="304800"/>
                <wp:effectExtent l="0" t="0" r="0" b="0"/>
                <wp:wrapNone/>
                <wp:docPr id="970128259" name="Text Box 2"/>
                <wp:cNvGraphicFramePr/>
                <a:graphic xmlns:a="http://schemas.openxmlformats.org/drawingml/2006/main">
                  <a:graphicData uri="http://schemas.microsoft.com/office/word/2010/wordprocessingShape">
                    <wps:wsp>
                      <wps:cNvSpPr txBox="1"/>
                      <wps:spPr>
                        <a:xfrm>
                          <a:off x="0" y="0"/>
                          <a:ext cx="6737985" cy="304800"/>
                        </a:xfrm>
                        <a:prstGeom prst="rect">
                          <a:avLst/>
                        </a:prstGeom>
                        <a:noFill/>
                        <a:ln w="6350">
                          <a:noFill/>
                        </a:ln>
                      </wps:spPr>
                      <wps:txbx>
                        <w:txbxContent>
                          <w:p w14:paraId="7FD5E0E7" w14:textId="77777777" w:rsidR="00C71A8E" w:rsidRPr="005B1B54" w:rsidRDefault="00C71A8E" w:rsidP="00C71A8E">
                            <w:pPr>
                              <w:jc w:val="center"/>
                              <w:rPr>
                                <w:color w:val="FFFFFF" w:themeColor="background1"/>
                                <w:sz w:val="18"/>
                                <w:szCs w:val="18"/>
                              </w:rPr>
                            </w:pPr>
                            <w:r w:rsidRPr="005B1B54">
                              <w:rPr>
                                <w:color w:val="FFFFFF" w:themeColor="background1"/>
                                <w:sz w:val="24"/>
                                <w:szCs w:val="24"/>
                              </w:rPr>
                              <w:t>A Template for Workplace Noise Survey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3A959" id="_x0000_s1030" type="#_x0000_t202" style="position:absolute;margin-left:-39.8pt;margin-top:-317.85pt;width:530.5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" filled="f" stroked="f" strokeweight=".5pt">
                <v:textbox>
                  <w:txbxContent>
                    <w:p w14:paraId="7FD5E0E7" w14:textId="77777777" w:rsidR="00C71A8E" w:rsidRPr="005B1B54" w:rsidRDefault="00C71A8E" w:rsidP="00C71A8E">
                      <w:pPr>
                        <w:jc w:val="center"/>
                        <w:rPr>
                          <w:color w:val="FFFFFF" w:themeColor="background1"/>
                          <w:sz w:val="18"/>
                          <w:szCs w:val="18"/>
                        </w:rPr>
                      </w:pPr>
                      <w:r w:rsidRPr="005B1B54">
                        <w:rPr>
                          <w:color w:val="FFFFFF" w:themeColor="background1"/>
                          <w:sz w:val="24"/>
                          <w:szCs w:val="24"/>
                        </w:rPr>
                        <w:t>A Template for Workplace Noise Survey Reports</w:t>
                      </w:r>
                    </w:p>
                  </w:txbxContent>
                </v:textbox>
              </v:shape>
            </w:pict>
          </mc:Fallback>
        </mc:AlternateContent>
      </w:r>
    </w:p>
    <w:tbl>
      <w:tblPr>
        <w:tblStyle w:val="TableGrid"/>
        <w:tblW w:w="0" w:type="auto"/>
        <w:tblLook w:val="04A0" w:firstRow="1" w:lastRow="0" w:firstColumn="1" w:lastColumn="0" w:noHBand="0" w:noVBand="1"/>
      </w:tblPr>
      <w:tblGrid>
        <w:gridCol w:w="9061"/>
      </w:tblGrid>
      <w:tr w:rsidR="00803639" w:rsidRPr="00803639" w14:paraId="4D65FBF9" w14:textId="77777777" w:rsidTr="00803639">
        <w:tc>
          <w:tcPr>
            <w:tcW w:w="9287" w:type="dxa"/>
          </w:tcPr>
          <w:p w14:paraId="04D5F2DB" w14:textId="5D25DAD2" w:rsidR="00803639" w:rsidRPr="00803639" w:rsidRDefault="00803639" w:rsidP="00803639">
            <w:pPr>
              <w:rPr>
                <w:b/>
                <w:bCs/>
              </w:rPr>
            </w:pPr>
            <w:r w:rsidRPr="00803639">
              <w:rPr>
                <w:b/>
                <w:bCs/>
              </w:rPr>
              <w:t xml:space="preserve">This is a list of the minimum information that should be included in a Noise Survey Report.  The layout and order are for suggestion only.  Assessors are free to produce reports in their own style. </w:t>
            </w:r>
          </w:p>
          <w:p w14:paraId="1ED264D9" w14:textId="77777777" w:rsidR="00803639" w:rsidRPr="00803639" w:rsidRDefault="00803639" w:rsidP="00803639">
            <w:pPr>
              <w:rPr>
                <w:b/>
                <w:bCs/>
              </w:rPr>
            </w:pPr>
            <w:r w:rsidRPr="00803639">
              <w:rPr>
                <w:b/>
                <w:bCs/>
              </w:rPr>
              <w:t>Base Level reports must cover all the sections in black.</w:t>
            </w:r>
          </w:p>
          <w:p w14:paraId="08738F89" w14:textId="2AEE1A90" w:rsidR="00803639" w:rsidRPr="00803639" w:rsidRDefault="00803639" w:rsidP="00803639">
            <w:pPr>
              <w:rPr>
                <w:b/>
                <w:bCs/>
              </w:rPr>
            </w:pPr>
            <w:r w:rsidRPr="00803639">
              <w:rPr>
                <w:b/>
                <w:bCs/>
              </w:rPr>
              <w:t>Intermediate Level reports must cover all the sections in black and red.</w:t>
            </w:r>
          </w:p>
          <w:p w14:paraId="2B71F237" w14:textId="34F8706A" w:rsidR="00803639" w:rsidRPr="00803639" w:rsidRDefault="00803639" w:rsidP="00803639">
            <w:pPr>
              <w:rPr>
                <w:b/>
                <w:bCs/>
              </w:rPr>
            </w:pPr>
            <w:r w:rsidRPr="00803639">
              <w:rPr>
                <w:b/>
                <w:bCs/>
              </w:rPr>
              <w:t>Comprehensive Level reports must cover all black, red and green sections.</w:t>
            </w:r>
          </w:p>
        </w:tc>
      </w:tr>
    </w:tbl>
    <w:p w14:paraId="784B6CF6" w14:textId="5E0C1D09" w:rsidR="003E3DEB" w:rsidRDefault="003E3DEB" w:rsidP="00803639"/>
    <w:p w14:paraId="150E1370" w14:textId="63072C42" w:rsidR="003E3DEB" w:rsidRDefault="003E3DEB">
      <w:pPr>
        <w:spacing w:after="160" w:line="259" w:lineRule="auto"/>
      </w:pPr>
      <w:r>
        <w:br w:type="page"/>
      </w:r>
    </w:p>
    <w:p w14:paraId="46BE1DA6" w14:textId="6E67DC9D" w:rsidR="003E3DEB" w:rsidRDefault="00C71A8E" w:rsidP="003E3DEB">
      <w:pPr>
        <w:pStyle w:val="Heading1"/>
        <w:numPr>
          <w:ilvl w:val="0"/>
          <w:numId w:val="27"/>
        </w:numPr>
      </w:pPr>
      <w:r>
        <w:rPr>
          <w:noProof/>
          <w:sz w:val="38"/>
          <w:szCs w:val="38"/>
        </w:rPr>
        <mc:AlternateContent>
          <mc:Choice Requires="wps">
            <w:drawing>
              <wp:anchor distT="0" distB="0" distL="114300" distR="114300" simplePos="0" relativeHeight="251689984" behindDoc="0" locked="0" layoutInCell="1" allowOverlap="1" wp14:anchorId="2187551E" wp14:editId="78AA6148">
                <wp:simplePos x="0" y="0"/>
                <wp:positionH relativeFrom="column">
                  <wp:posOffset>-520065</wp:posOffset>
                </wp:positionH>
                <wp:positionV relativeFrom="paragraph">
                  <wp:posOffset>-841631</wp:posOffset>
                </wp:positionV>
                <wp:extent cx="6737985" cy="304800"/>
                <wp:effectExtent l="0" t="0" r="0" b="0"/>
                <wp:wrapNone/>
                <wp:docPr id="1512737932" name="Text Box 2"/>
                <wp:cNvGraphicFramePr/>
                <a:graphic xmlns:a="http://schemas.openxmlformats.org/drawingml/2006/main">
                  <a:graphicData uri="http://schemas.microsoft.com/office/word/2010/wordprocessingShape">
                    <wps:wsp>
                      <wps:cNvSpPr txBox="1"/>
                      <wps:spPr>
                        <a:xfrm>
                          <a:off x="0" y="0"/>
                          <a:ext cx="6737985" cy="304800"/>
                        </a:xfrm>
                        <a:prstGeom prst="rect">
                          <a:avLst/>
                        </a:prstGeom>
                        <a:noFill/>
                        <a:ln w="6350">
                          <a:noFill/>
                        </a:ln>
                      </wps:spPr>
                      <wps:txbx>
                        <w:txbxContent>
                          <w:p w14:paraId="72D4DD53" w14:textId="77777777" w:rsidR="00C71A8E" w:rsidRPr="005B1B54" w:rsidRDefault="00C71A8E" w:rsidP="00C71A8E">
                            <w:pPr>
                              <w:jc w:val="center"/>
                              <w:rPr>
                                <w:color w:val="FFFFFF" w:themeColor="background1"/>
                                <w:sz w:val="18"/>
                                <w:szCs w:val="18"/>
                              </w:rPr>
                            </w:pPr>
                            <w:r w:rsidRPr="005B1B54">
                              <w:rPr>
                                <w:color w:val="FFFFFF" w:themeColor="background1"/>
                                <w:sz w:val="24"/>
                                <w:szCs w:val="24"/>
                              </w:rPr>
                              <w:t>A Template for Workplace Noise Survey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7551E" id="_x0000_s1031" type="#_x0000_t202" style="position:absolute;left:0;text-align:left;margin-left:-40.95pt;margin-top:-66.25pt;width:530.5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" filled="f" stroked="f" strokeweight=".5pt">
                <v:textbox>
                  <w:txbxContent>
                    <w:p w14:paraId="72D4DD53" w14:textId="77777777" w:rsidR="00C71A8E" w:rsidRPr="005B1B54" w:rsidRDefault="00C71A8E" w:rsidP="00C71A8E">
                      <w:pPr>
                        <w:jc w:val="center"/>
                        <w:rPr>
                          <w:color w:val="FFFFFF" w:themeColor="background1"/>
                          <w:sz w:val="18"/>
                          <w:szCs w:val="18"/>
                        </w:rPr>
                      </w:pPr>
                      <w:r w:rsidRPr="005B1B54">
                        <w:rPr>
                          <w:color w:val="FFFFFF" w:themeColor="background1"/>
                          <w:sz w:val="24"/>
                          <w:szCs w:val="24"/>
                        </w:rPr>
                        <w:t>A Template for Workplace Noise Survey Reports</w:t>
                      </w:r>
                    </w:p>
                  </w:txbxContent>
                </v:textbox>
              </v:shape>
            </w:pict>
          </mc:Fallback>
        </mc:AlternateContent>
      </w:r>
      <w:r w:rsidR="00843B41">
        <w:rPr>
          <w:noProof/>
        </w:rPr>
        <w:drawing>
          <wp:anchor distT="0" distB="0" distL="114300" distR="114300" simplePos="0" relativeHeight="251668480" behindDoc="1" locked="1" layoutInCell="1" allowOverlap="1" wp14:anchorId="513C91CD" wp14:editId="1157B237">
            <wp:simplePos x="0" y="0"/>
            <wp:positionH relativeFrom="column">
              <wp:posOffset>-892810</wp:posOffset>
            </wp:positionH>
            <wp:positionV relativeFrom="page">
              <wp:posOffset>5080</wp:posOffset>
            </wp:positionV>
            <wp:extent cx="7592060" cy="10745470"/>
            <wp:effectExtent l="0" t="0" r="2540" b="0"/>
            <wp:wrapNone/>
            <wp:docPr id="1412263932"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61913" name="Picture 1" descr="A white background with black dot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92060" cy="10745470"/>
                    </a:xfrm>
                    <a:prstGeom prst="rect">
                      <a:avLst/>
                    </a:prstGeom>
                  </pic:spPr>
                </pic:pic>
              </a:graphicData>
            </a:graphic>
            <wp14:sizeRelH relativeFrom="page">
              <wp14:pctWidth>0</wp14:pctWidth>
            </wp14:sizeRelH>
            <wp14:sizeRelV relativeFrom="page">
              <wp14:pctHeight>0</wp14:pctHeight>
            </wp14:sizeRelV>
          </wp:anchor>
        </w:drawing>
      </w:r>
      <w:r w:rsidR="009A2B63" w:rsidRPr="00147E9D">
        <w:t>Introduction</w:t>
      </w:r>
    </w:p>
    <w:p w14:paraId="25721522" w14:textId="09303DFB" w:rsidR="003E3DEB" w:rsidRDefault="009A2B63" w:rsidP="003E3DEB">
      <w:pPr>
        <w:pStyle w:val="ListParagraph"/>
        <w:numPr>
          <w:ilvl w:val="1"/>
          <w:numId w:val="27"/>
        </w:numPr>
      </w:pPr>
      <w:r w:rsidRPr="00C060F5">
        <w:t>Type of report requested by Dutyholder (Base Level, Intermediate or Comprehensive).</w:t>
      </w:r>
      <w:r w:rsidR="003E3DEB">
        <w:tab/>
      </w:r>
    </w:p>
    <w:p w14:paraId="3713841C" w14:textId="6CB3A804" w:rsidR="003E3DEB" w:rsidRDefault="009A2B63" w:rsidP="003E3DEB">
      <w:pPr>
        <w:pStyle w:val="ListParagraph"/>
        <w:numPr>
          <w:ilvl w:val="1"/>
          <w:numId w:val="27"/>
        </w:numPr>
      </w:pPr>
      <w:r w:rsidRPr="00C060F5">
        <w:t xml:space="preserve">Name of </w:t>
      </w:r>
      <w:proofErr w:type="spellStart"/>
      <w:r w:rsidRPr="00C060F5">
        <w:t>Dutyholder</w:t>
      </w:r>
      <w:proofErr w:type="spellEnd"/>
      <w:r w:rsidRPr="00C060F5">
        <w:t>, assessment location and description of work being assessed.</w:t>
      </w:r>
    </w:p>
    <w:p w14:paraId="7E758E34" w14:textId="57D7FF20" w:rsidR="00C060F5" w:rsidRPr="00C060F5" w:rsidRDefault="009A2B63" w:rsidP="003E3DEB">
      <w:pPr>
        <w:pStyle w:val="ListParagraph"/>
        <w:numPr>
          <w:ilvl w:val="1"/>
          <w:numId w:val="27"/>
        </w:numPr>
      </w:pPr>
      <w:r w:rsidRPr="00C060F5">
        <w:t>Name and qualifications of Assessor.</w:t>
      </w:r>
    </w:p>
    <w:p w14:paraId="531E84AC" w14:textId="0788AE9C" w:rsidR="003E3DEB" w:rsidRDefault="005B1BCF" w:rsidP="003E3DEB">
      <w:pPr>
        <w:pStyle w:val="Heading1"/>
        <w:numPr>
          <w:ilvl w:val="0"/>
          <w:numId w:val="27"/>
        </w:numPr>
        <w:jc w:val="both"/>
      </w:pPr>
      <w:r w:rsidRPr="00C060F5">
        <w:t>A</w:t>
      </w:r>
      <w:r w:rsidR="009A2B63" w:rsidRPr="00C060F5">
        <w:t xml:space="preserve">ssessment of Exposure </w:t>
      </w:r>
    </w:p>
    <w:p w14:paraId="03FF60C9" w14:textId="4E83AE6C" w:rsidR="003E3DEB" w:rsidRDefault="009A2B63" w:rsidP="003E3DEB">
      <w:pPr>
        <w:pStyle w:val="ListParagraph"/>
        <w:numPr>
          <w:ilvl w:val="1"/>
          <w:numId w:val="27"/>
        </w:numPr>
      </w:pPr>
      <w:r w:rsidRPr="00C060F5">
        <w:t>Identification of employees who are exposed at the lower, upper or limit action values.</w:t>
      </w:r>
    </w:p>
    <w:p w14:paraId="4EEF19CB" w14:textId="01B2F379" w:rsidR="003E3DEB" w:rsidRDefault="009A2B63" w:rsidP="003E3DEB">
      <w:pPr>
        <w:pStyle w:val="ListParagraph"/>
        <w:numPr>
          <w:ilvl w:val="1"/>
          <w:numId w:val="27"/>
        </w:numPr>
      </w:pPr>
      <w:r w:rsidRPr="00C060F5">
        <w:t>Statement of calculation method used (e.g., HSE on-line calculator</w:t>
      </w:r>
      <w:r w:rsidR="00C7494E">
        <w:t xml:space="preserve"> </w:t>
      </w:r>
      <w:hyperlink r:id="rId16" w:history="1">
        <w:r w:rsidR="006D04EC" w:rsidRPr="00704D79">
          <w:rPr>
            <w:rStyle w:val="Hyperlink"/>
            <w:rFonts w:ascii="Arial" w:hAnsi="Arial"/>
          </w:rPr>
          <w:t>www.hse.gov.uk/noise/calculator.htm</w:t>
        </w:r>
      </w:hyperlink>
      <w:r w:rsidRPr="00C060F5">
        <w:t>).</w:t>
      </w:r>
    </w:p>
    <w:p w14:paraId="4F2C8ED8" w14:textId="1DFF3FF0" w:rsidR="009A2B63" w:rsidRPr="00C060F5" w:rsidRDefault="009A2B63" w:rsidP="003E3DEB">
      <w:pPr>
        <w:pStyle w:val="ListParagraph"/>
        <w:numPr>
          <w:ilvl w:val="1"/>
          <w:numId w:val="27"/>
        </w:numPr>
      </w:pPr>
      <w:r w:rsidRPr="00C060F5">
        <w:t>Calculation of noise exposure and results.</w:t>
      </w:r>
    </w:p>
    <w:p w14:paraId="45789C0F" w14:textId="067DEFDE" w:rsidR="003E3DEB" w:rsidRDefault="009A2B63" w:rsidP="003E3DEB">
      <w:pPr>
        <w:pStyle w:val="Heading1"/>
        <w:numPr>
          <w:ilvl w:val="0"/>
          <w:numId w:val="27"/>
        </w:numPr>
      </w:pPr>
      <w:r w:rsidRPr="00C060F5">
        <w:t>Hearing Protection Zones</w:t>
      </w:r>
    </w:p>
    <w:p w14:paraId="33B2A6D6" w14:textId="457F7357" w:rsidR="009A2B63" w:rsidRPr="00C060F5" w:rsidRDefault="009A2B63" w:rsidP="003E3DEB">
      <w:pPr>
        <w:pStyle w:val="ListParagraph"/>
        <w:numPr>
          <w:ilvl w:val="1"/>
          <w:numId w:val="27"/>
        </w:numPr>
      </w:pPr>
      <w:r w:rsidRPr="00C060F5">
        <w:t>Location of Hearing Protection Zones.</w:t>
      </w:r>
    </w:p>
    <w:p w14:paraId="6383F789" w14:textId="73D1DF5C" w:rsidR="003E3DEB" w:rsidRDefault="009A2B63" w:rsidP="003E3DEB">
      <w:pPr>
        <w:pStyle w:val="Heading1"/>
        <w:numPr>
          <w:ilvl w:val="0"/>
          <w:numId w:val="27"/>
        </w:numPr>
      </w:pPr>
      <w:r w:rsidRPr="003E3DEB">
        <w:t xml:space="preserve">Hearing Protection </w:t>
      </w:r>
    </w:p>
    <w:p w14:paraId="73CB3801" w14:textId="77777777" w:rsidR="003E3DEB" w:rsidRDefault="009A2B63" w:rsidP="003E3DEB">
      <w:pPr>
        <w:pStyle w:val="ListParagraph"/>
        <w:numPr>
          <w:ilvl w:val="1"/>
          <w:numId w:val="27"/>
        </w:numPr>
      </w:pPr>
      <w:r w:rsidRPr="00C060F5">
        <w:t xml:space="preserve">Calculation of hearing protection performance. </w:t>
      </w:r>
    </w:p>
    <w:p w14:paraId="4AB35CB0" w14:textId="48049014" w:rsidR="003E3DEB" w:rsidRDefault="009A2B63" w:rsidP="003E3DEB">
      <w:pPr>
        <w:pStyle w:val="ListParagraph"/>
        <w:numPr>
          <w:ilvl w:val="1"/>
          <w:numId w:val="27"/>
        </w:numPr>
      </w:pPr>
      <w:r w:rsidRPr="00C060F5">
        <w:t xml:space="preserve">Statement of calculation method used (e.g., HSE on-line calculator  </w:t>
      </w:r>
      <w:hyperlink r:id="rId17" w:history="1">
        <w:r w:rsidR="003E3DEB" w:rsidRPr="00B92F66">
          <w:rPr>
            <w:rStyle w:val="Hyperlink"/>
            <w:rFonts w:ascii="Arial" w:hAnsi="Arial"/>
          </w:rPr>
          <w:t>www.hse.gov.uk/noise/calculator.htm</w:t>
        </w:r>
      </w:hyperlink>
      <w:r w:rsidRPr="00C060F5">
        <w:t>).</w:t>
      </w:r>
    </w:p>
    <w:p w14:paraId="648CBE91" w14:textId="77777777" w:rsidR="003E3DEB" w:rsidRDefault="009A2B63" w:rsidP="003E3DEB">
      <w:pPr>
        <w:pStyle w:val="ListParagraph"/>
        <w:numPr>
          <w:ilvl w:val="1"/>
          <w:numId w:val="27"/>
        </w:numPr>
      </w:pPr>
      <w:r w:rsidRPr="00C060F5">
        <w:t>Advice on type of hearing protection.</w:t>
      </w:r>
    </w:p>
    <w:p w14:paraId="28262505" w14:textId="61598A0E" w:rsidR="003E3DEB" w:rsidRDefault="009A2B63" w:rsidP="003E3DEB">
      <w:pPr>
        <w:pStyle w:val="ListParagraph"/>
        <w:numPr>
          <w:ilvl w:val="1"/>
          <w:numId w:val="27"/>
        </w:numPr>
      </w:pPr>
      <w:r w:rsidRPr="00C060F5">
        <w:t>Advice on avoiding overprotection.</w:t>
      </w:r>
    </w:p>
    <w:p w14:paraId="63C6D4C8" w14:textId="2FE2BAD4" w:rsidR="009A2B63" w:rsidRPr="00ED725B" w:rsidRDefault="009A2B63" w:rsidP="003E3DEB">
      <w:pPr>
        <w:pStyle w:val="ListParagraph"/>
        <w:numPr>
          <w:ilvl w:val="1"/>
          <w:numId w:val="27"/>
        </w:numPr>
        <w:rPr>
          <w:color w:val="FF0000"/>
        </w:rPr>
      </w:pPr>
      <w:r w:rsidRPr="00ED725B">
        <w:rPr>
          <w:color w:val="FF0000"/>
        </w:rPr>
        <w:t>Advice on achieving good fit and wear rates for hearing protection.</w:t>
      </w:r>
    </w:p>
    <w:p w14:paraId="79C408EE" w14:textId="3AB9B881" w:rsidR="003E3DEB" w:rsidRDefault="009A2B63" w:rsidP="003E3DEB">
      <w:pPr>
        <w:pStyle w:val="Heading1"/>
        <w:numPr>
          <w:ilvl w:val="0"/>
          <w:numId w:val="27"/>
        </w:numPr>
      </w:pPr>
      <w:r w:rsidRPr="00C060F5">
        <w:t xml:space="preserve">Advice on Buying Quiet </w:t>
      </w:r>
    </w:p>
    <w:p w14:paraId="0AB6F73F" w14:textId="3AC54A64" w:rsidR="003E3DEB" w:rsidRDefault="009A2B63" w:rsidP="003E3DEB">
      <w:pPr>
        <w:pStyle w:val="ListParagraph"/>
        <w:numPr>
          <w:ilvl w:val="1"/>
          <w:numId w:val="27"/>
        </w:numPr>
      </w:pPr>
      <w:r w:rsidRPr="00C060F5">
        <w:t xml:space="preserve">Statement saying if a new or improved </w:t>
      </w:r>
      <w:r w:rsidR="00864B6E">
        <w:t>‘</w:t>
      </w:r>
      <w:r w:rsidRPr="00C060F5">
        <w:t>buy quiet</w:t>
      </w:r>
      <w:r w:rsidR="00864B6E">
        <w:t>’</w:t>
      </w:r>
      <w:r w:rsidRPr="00C060F5">
        <w:t xml:space="preserve"> scheme is needed.</w:t>
      </w:r>
    </w:p>
    <w:p w14:paraId="30E75CAB" w14:textId="7F3F49D0" w:rsidR="003E3DEB" w:rsidRPr="003E3DEB" w:rsidRDefault="009A2B63" w:rsidP="003E3DEB">
      <w:pPr>
        <w:pStyle w:val="ListParagraph"/>
        <w:numPr>
          <w:ilvl w:val="1"/>
          <w:numId w:val="27"/>
        </w:numPr>
      </w:pPr>
      <w:r w:rsidRPr="00C060F5">
        <w:t xml:space="preserve">Basic description of </w:t>
      </w:r>
      <w:r w:rsidR="00864B6E">
        <w:t>‘</w:t>
      </w:r>
      <w:r w:rsidRPr="00C060F5">
        <w:t>buy</w:t>
      </w:r>
      <w:r w:rsidR="00864B6E">
        <w:t xml:space="preserve"> </w:t>
      </w:r>
      <w:r w:rsidRPr="00C060F5">
        <w:t>quiet</w:t>
      </w:r>
      <w:r w:rsidR="00864B6E">
        <w:t>’</w:t>
      </w:r>
      <w:r w:rsidRPr="00C060F5">
        <w:t xml:space="preserve"> </w:t>
      </w:r>
      <w:hyperlink r:id="rId18" w:history="1">
        <w:r w:rsidRPr="003E3DEB">
          <w:rPr>
            <w:rStyle w:val="Hyperlink"/>
            <w:rFonts w:ascii="Arial" w:hAnsi="Arial" w:cs="Arial"/>
          </w:rPr>
          <w:t>www.hse.gov.uk/noise/choosequieter.htm</w:t>
        </w:r>
      </w:hyperlink>
      <w:r w:rsidRPr="003E3DEB">
        <w:rPr>
          <w:rFonts w:cs="Arial"/>
        </w:rPr>
        <w:t xml:space="preserve">. </w:t>
      </w:r>
    </w:p>
    <w:p w14:paraId="0F641685" w14:textId="77777777" w:rsidR="003E3DEB" w:rsidRDefault="009A2B63" w:rsidP="003E3DEB">
      <w:pPr>
        <w:pStyle w:val="ListParagraph"/>
        <w:numPr>
          <w:ilvl w:val="1"/>
          <w:numId w:val="27"/>
        </w:numPr>
      </w:pPr>
      <w:r w:rsidRPr="00C060F5">
        <w:t>Where the Dutyholder needs to look for quieter tools or machinery</w:t>
      </w:r>
      <w:r w:rsidR="003E3DEB">
        <w:t>.</w:t>
      </w:r>
    </w:p>
    <w:p w14:paraId="3735E31B" w14:textId="68C958E4" w:rsidR="009A2B63" w:rsidRPr="00C060F5" w:rsidRDefault="009A2B63" w:rsidP="003E3DEB">
      <w:pPr>
        <w:pStyle w:val="ListParagraph"/>
        <w:numPr>
          <w:ilvl w:val="1"/>
          <w:numId w:val="27"/>
        </w:numPr>
      </w:pPr>
      <w:r w:rsidRPr="00C060F5">
        <w:t>Machinery or tools, used on site, identified as high noise.</w:t>
      </w:r>
    </w:p>
    <w:p w14:paraId="5B80BA19" w14:textId="3C6EA884" w:rsidR="003E3DEB" w:rsidRDefault="009A2B63" w:rsidP="003E3DEB">
      <w:pPr>
        <w:pStyle w:val="Heading1"/>
        <w:numPr>
          <w:ilvl w:val="0"/>
          <w:numId w:val="27"/>
        </w:numPr>
      </w:pPr>
      <w:r w:rsidRPr="00C060F5">
        <w:t>Health Surveillance Advice</w:t>
      </w:r>
      <w:bookmarkStart w:id="0" w:name="_Hlk71729762"/>
    </w:p>
    <w:p w14:paraId="0D6307AC" w14:textId="77777777" w:rsidR="003E3DEB" w:rsidRDefault="009A2B63" w:rsidP="003E3DEB">
      <w:pPr>
        <w:pStyle w:val="ListParagraph"/>
        <w:numPr>
          <w:ilvl w:val="1"/>
          <w:numId w:val="27"/>
        </w:numPr>
      </w:pPr>
      <w:r w:rsidRPr="00C060F5">
        <w:t xml:space="preserve">List of workers or groups of workers likely to need health surveillance. </w:t>
      </w:r>
    </w:p>
    <w:p w14:paraId="3DEE38AC" w14:textId="175AB1C8" w:rsidR="009A2B63" w:rsidRPr="00C060F5" w:rsidRDefault="009A2B63" w:rsidP="003E3DEB">
      <w:pPr>
        <w:pStyle w:val="ListParagraph"/>
        <w:numPr>
          <w:ilvl w:val="1"/>
          <w:numId w:val="27"/>
        </w:numPr>
      </w:pPr>
      <w:r w:rsidRPr="00C060F5">
        <w:t>Statement to Dutyholder on the regulatory requirement for Health Surveillance.</w:t>
      </w:r>
    </w:p>
    <w:bookmarkEnd w:id="0"/>
    <w:p w14:paraId="4F1FC5A9" w14:textId="426BEE8A" w:rsidR="003E3DEB" w:rsidRPr="00ED725B" w:rsidRDefault="009A2B63" w:rsidP="003E3DEB">
      <w:pPr>
        <w:pStyle w:val="Heading1"/>
        <w:numPr>
          <w:ilvl w:val="0"/>
          <w:numId w:val="27"/>
        </w:numPr>
        <w:rPr>
          <w:color w:val="FF0000"/>
        </w:rPr>
      </w:pPr>
      <w:r w:rsidRPr="00ED725B">
        <w:rPr>
          <w:color w:val="FF0000"/>
        </w:rPr>
        <w:t>Information, Instruction and Training (IIT) Advice</w:t>
      </w:r>
    </w:p>
    <w:p w14:paraId="0D9FC97E" w14:textId="77777777" w:rsidR="003E3DEB" w:rsidRPr="00ED725B" w:rsidRDefault="009A2B63" w:rsidP="003E3DEB">
      <w:pPr>
        <w:pStyle w:val="ListParagraph"/>
        <w:numPr>
          <w:ilvl w:val="1"/>
          <w:numId w:val="27"/>
        </w:numPr>
        <w:rPr>
          <w:color w:val="FF0000"/>
        </w:rPr>
      </w:pPr>
      <w:r w:rsidRPr="00ED725B">
        <w:rPr>
          <w:color w:val="FF0000"/>
        </w:rPr>
        <w:t>List of workers or groups of workers likely to need IIT.</w:t>
      </w:r>
    </w:p>
    <w:p w14:paraId="28353BDB" w14:textId="77777777" w:rsidR="003E3DEB" w:rsidRPr="00ED725B" w:rsidRDefault="009A2B63" w:rsidP="003E3DEB">
      <w:pPr>
        <w:pStyle w:val="ListParagraph"/>
        <w:numPr>
          <w:ilvl w:val="1"/>
          <w:numId w:val="27"/>
        </w:numPr>
        <w:rPr>
          <w:color w:val="FF0000"/>
        </w:rPr>
      </w:pPr>
      <w:r w:rsidRPr="00ED725B">
        <w:rPr>
          <w:color w:val="FF0000"/>
        </w:rPr>
        <w:t>Advice on suitable IIT.</w:t>
      </w:r>
    </w:p>
    <w:p w14:paraId="74DE8E8C" w14:textId="77777777" w:rsidR="003E3DEB" w:rsidRPr="00ED725B" w:rsidRDefault="009A2B63" w:rsidP="003E3DEB">
      <w:pPr>
        <w:pStyle w:val="ListParagraph"/>
        <w:numPr>
          <w:ilvl w:val="1"/>
          <w:numId w:val="27"/>
        </w:numPr>
        <w:rPr>
          <w:color w:val="FF0000"/>
        </w:rPr>
      </w:pPr>
      <w:r w:rsidRPr="00ED725B">
        <w:rPr>
          <w:color w:val="FF0000"/>
        </w:rPr>
        <w:t>Programme for IIT and syllabus for training.</w:t>
      </w:r>
    </w:p>
    <w:p w14:paraId="7FE74FBA" w14:textId="034E7B58" w:rsidR="009A2B63" w:rsidRPr="00ED725B" w:rsidRDefault="009A2B63" w:rsidP="003E3DEB">
      <w:pPr>
        <w:pStyle w:val="ListParagraph"/>
        <w:numPr>
          <w:ilvl w:val="1"/>
          <w:numId w:val="27"/>
        </w:numPr>
        <w:rPr>
          <w:color w:val="FF0000"/>
        </w:rPr>
      </w:pPr>
      <w:r w:rsidRPr="00ED725B">
        <w:rPr>
          <w:color w:val="FF0000"/>
        </w:rPr>
        <w:t>IIT training material.</w:t>
      </w:r>
    </w:p>
    <w:p w14:paraId="4C516C6E" w14:textId="6206BE8E" w:rsidR="003E3DEB" w:rsidRPr="003E3DEB" w:rsidRDefault="00310C96" w:rsidP="003E3DEB">
      <w:pPr>
        <w:pStyle w:val="Heading1"/>
        <w:numPr>
          <w:ilvl w:val="0"/>
          <w:numId w:val="27"/>
        </w:numPr>
        <w:jc w:val="both"/>
        <w:rPr>
          <w:color w:val="FF0000"/>
        </w:rPr>
      </w:pPr>
      <w:r>
        <w:rPr>
          <w:noProof/>
          <w:sz w:val="38"/>
          <w:szCs w:val="38"/>
        </w:rPr>
        <mc:AlternateContent>
          <mc:Choice Requires="wps">
            <w:drawing>
              <wp:anchor distT="0" distB="0" distL="114300" distR="114300" simplePos="0" relativeHeight="251692032" behindDoc="0" locked="0" layoutInCell="1" allowOverlap="1" wp14:anchorId="37C92FAB" wp14:editId="3FD332F8">
                <wp:simplePos x="0" y="0"/>
                <wp:positionH relativeFrom="column">
                  <wp:posOffset>-540074</wp:posOffset>
                </wp:positionH>
                <wp:positionV relativeFrom="paragraph">
                  <wp:posOffset>-880596</wp:posOffset>
                </wp:positionV>
                <wp:extent cx="6737985" cy="304800"/>
                <wp:effectExtent l="0" t="0" r="0" b="0"/>
                <wp:wrapNone/>
                <wp:docPr id="311305085" name="Text Box 2"/>
                <wp:cNvGraphicFramePr/>
                <a:graphic xmlns:a="http://schemas.openxmlformats.org/drawingml/2006/main">
                  <a:graphicData uri="http://schemas.microsoft.com/office/word/2010/wordprocessingShape">
                    <wps:wsp>
                      <wps:cNvSpPr txBox="1"/>
                      <wps:spPr>
                        <a:xfrm>
                          <a:off x="0" y="0"/>
                          <a:ext cx="6737985" cy="304800"/>
                        </a:xfrm>
                        <a:prstGeom prst="rect">
                          <a:avLst/>
                        </a:prstGeom>
                        <a:noFill/>
                        <a:ln w="6350">
                          <a:noFill/>
                        </a:ln>
                      </wps:spPr>
                      <wps:txbx>
                        <w:txbxContent>
                          <w:p w14:paraId="163F52A3" w14:textId="77777777" w:rsidR="00310C96" w:rsidRPr="005B1B54" w:rsidRDefault="00310C96" w:rsidP="00310C96">
                            <w:pPr>
                              <w:jc w:val="center"/>
                              <w:rPr>
                                <w:color w:val="FFFFFF" w:themeColor="background1"/>
                                <w:sz w:val="18"/>
                                <w:szCs w:val="18"/>
                              </w:rPr>
                            </w:pPr>
                            <w:r w:rsidRPr="005B1B54">
                              <w:rPr>
                                <w:color w:val="FFFFFF" w:themeColor="background1"/>
                                <w:sz w:val="24"/>
                                <w:szCs w:val="24"/>
                              </w:rPr>
                              <w:t>A Template for Workplace Noise Survey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92FAB" id="_x0000_s1032" type="#_x0000_t202" style="position:absolute;left:0;text-align:left;margin-left:-42.55pt;margin-top:-69.35pt;width:530.5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" filled="f" stroked="f" strokeweight=".5pt">
                <v:textbox>
                  <w:txbxContent>
                    <w:p w14:paraId="163F52A3" w14:textId="77777777" w:rsidR="00310C96" w:rsidRPr="005B1B54" w:rsidRDefault="00310C96" w:rsidP="00310C96">
                      <w:pPr>
                        <w:jc w:val="center"/>
                        <w:rPr>
                          <w:color w:val="FFFFFF" w:themeColor="background1"/>
                          <w:sz w:val="18"/>
                          <w:szCs w:val="18"/>
                        </w:rPr>
                      </w:pPr>
                      <w:r w:rsidRPr="005B1B54">
                        <w:rPr>
                          <w:color w:val="FFFFFF" w:themeColor="background1"/>
                          <w:sz w:val="24"/>
                          <w:szCs w:val="24"/>
                        </w:rPr>
                        <w:t>A Template for Workplace Noise Survey Reports</w:t>
                      </w:r>
                    </w:p>
                  </w:txbxContent>
                </v:textbox>
              </v:shape>
            </w:pict>
          </mc:Fallback>
        </mc:AlternateContent>
      </w:r>
      <w:r w:rsidR="00843B41">
        <w:rPr>
          <w:noProof/>
        </w:rPr>
        <w:drawing>
          <wp:anchor distT="0" distB="0" distL="114300" distR="114300" simplePos="0" relativeHeight="251670528" behindDoc="1" locked="1" layoutInCell="1" allowOverlap="1" wp14:anchorId="4DB44E46" wp14:editId="0825009C">
            <wp:simplePos x="0" y="0"/>
            <wp:positionH relativeFrom="column">
              <wp:posOffset>-893445</wp:posOffset>
            </wp:positionH>
            <wp:positionV relativeFrom="page">
              <wp:posOffset>-44450</wp:posOffset>
            </wp:positionV>
            <wp:extent cx="7592060" cy="10745470"/>
            <wp:effectExtent l="0" t="0" r="2540" b="0"/>
            <wp:wrapNone/>
            <wp:docPr id="253503975"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61913" name="Picture 1" descr="A white background with black dot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92060" cy="10745470"/>
                    </a:xfrm>
                    <a:prstGeom prst="rect">
                      <a:avLst/>
                    </a:prstGeom>
                  </pic:spPr>
                </pic:pic>
              </a:graphicData>
            </a:graphic>
            <wp14:sizeRelH relativeFrom="page">
              <wp14:pctWidth>0</wp14:pctWidth>
            </wp14:sizeRelH>
            <wp14:sizeRelV relativeFrom="page">
              <wp14:pctHeight>0</wp14:pctHeight>
            </wp14:sizeRelV>
          </wp:anchor>
        </w:drawing>
      </w:r>
      <w:r w:rsidR="009A2B63" w:rsidRPr="003E3DEB">
        <w:rPr>
          <w:color w:val="FF0000"/>
        </w:rPr>
        <w:t>HSE expected control measures not evident on site</w:t>
      </w:r>
    </w:p>
    <w:p w14:paraId="3E91D913" w14:textId="42785EF1" w:rsidR="003E3DEB" w:rsidRPr="003E3DEB" w:rsidRDefault="009A2B63" w:rsidP="003E3DEB">
      <w:pPr>
        <w:pStyle w:val="ListParagraph"/>
        <w:numPr>
          <w:ilvl w:val="1"/>
          <w:numId w:val="27"/>
        </w:numPr>
        <w:jc w:val="both"/>
        <w:rPr>
          <w:color w:val="FF0000"/>
        </w:rPr>
      </w:pPr>
      <w:r w:rsidRPr="003E3DEB">
        <w:rPr>
          <w:color w:val="FF0000"/>
        </w:rPr>
        <w:t>Location of HSE guidance documents or webpages relevant to the site.</w:t>
      </w:r>
    </w:p>
    <w:p w14:paraId="7DFA45B0" w14:textId="12539B6E" w:rsidR="003E3DEB" w:rsidRPr="003E3DEB" w:rsidRDefault="009A2B63" w:rsidP="003E3DEB">
      <w:pPr>
        <w:pStyle w:val="ListParagraph"/>
        <w:numPr>
          <w:ilvl w:val="1"/>
          <w:numId w:val="27"/>
        </w:numPr>
        <w:jc w:val="both"/>
        <w:rPr>
          <w:color w:val="FF0000"/>
        </w:rPr>
      </w:pPr>
      <w:r w:rsidRPr="003E3DEB">
        <w:rPr>
          <w:color w:val="FF0000"/>
        </w:rPr>
        <w:t>List of relevant control measures which could be adopted.</w:t>
      </w:r>
    </w:p>
    <w:p w14:paraId="3E9C31C6" w14:textId="7C9C2C43" w:rsidR="009A2B63" w:rsidRPr="003E3DEB" w:rsidRDefault="009A2B63" w:rsidP="003E3DEB">
      <w:pPr>
        <w:pStyle w:val="ListParagraph"/>
        <w:numPr>
          <w:ilvl w:val="1"/>
          <w:numId w:val="27"/>
        </w:numPr>
        <w:jc w:val="both"/>
        <w:rPr>
          <w:color w:val="FF0000"/>
        </w:rPr>
      </w:pPr>
      <w:r w:rsidRPr="003E3DEB">
        <w:rPr>
          <w:color w:val="FF0000"/>
        </w:rPr>
        <w:t>Comments on how practicable these measures are for this site.</w:t>
      </w:r>
    </w:p>
    <w:p w14:paraId="0693F5FC" w14:textId="39F34B4A" w:rsidR="003E3DEB" w:rsidRPr="003E3DEB" w:rsidRDefault="009A2B63" w:rsidP="003E3DEB">
      <w:pPr>
        <w:pStyle w:val="Heading1"/>
        <w:numPr>
          <w:ilvl w:val="0"/>
          <w:numId w:val="27"/>
        </w:numPr>
        <w:jc w:val="both"/>
        <w:rPr>
          <w:color w:val="4EA72E" w:themeColor="accent6"/>
        </w:rPr>
      </w:pPr>
      <w:r w:rsidRPr="003E3DEB">
        <w:rPr>
          <w:color w:val="4EA72E" w:themeColor="accent6"/>
        </w:rPr>
        <w:t>Technical Noise Control Advice</w:t>
      </w:r>
    </w:p>
    <w:p w14:paraId="54046B92" w14:textId="48C7710A" w:rsidR="003E3DEB" w:rsidRPr="003E3DEB" w:rsidRDefault="009A2B63" w:rsidP="003E3DEB">
      <w:pPr>
        <w:pStyle w:val="ListParagraph"/>
        <w:numPr>
          <w:ilvl w:val="1"/>
          <w:numId w:val="27"/>
        </w:numPr>
        <w:jc w:val="both"/>
        <w:rPr>
          <w:color w:val="4EA72E" w:themeColor="accent6"/>
        </w:rPr>
      </w:pPr>
      <w:r w:rsidRPr="003E3DEB">
        <w:rPr>
          <w:color w:val="4EA72E" w:themeColor="accent6"/>
        </w:rPr>
        <w:t>List of noise control measures ranked in order of importance.</w:t>
      </w:r>
    </w:p>
    <w:p w14:paraId="4F6A5BD1" w14:textId="17192580" w:rsidR="003E3DEB" w:rsidRPr="003E3DEB" w:rsidRDefault="009A2B63" w:rsidP="003E3DEB">
      <w:pPr>
        <w:pStyle w:val="ListParagraph"/>
        <w:numPr>
          <w:ilvl w:val="1"/>
          <w:numId w:val="27"/>
        </w:numPr>
        <w:jc w:val="both"/>
        <w:rPr>
          <w:color w:val="4EA72E" w:themeColor="accent6"/>
        </w:rPr>
      </w:pPr>
      <w:r w:rsidRPr="003E3DEB">
        <w:rPr>
          <w:color w:val="4EA72E" w:themeColor="accent6"/>
        </w:rPr>
        <w:t>Statement confirming Assessor’s competence to provide advice on noise control.</w:t>
      </w:r>
    </w:p>
    <w:p w14:paraId="7AE5D91C" w14:textId="598B88DC" w:rsidR="003E3DEB" w:rsidRPr="003E3DEB" w:rsidRDefault="009A2B63" w:rsidP="003E3DEB">
      <w:pPr>
        <w:pStyle w:val="ListParagraph"/>
        <w:numPr>
          <w:ilvl w:val="1"/>
          <w:numId w:val="27"/>
        </w:numPr>
        <w:jc w:val="both"/>
        <w:rPr>
          <w:color w:val="4EA72E" w:themeColor="accent6"/>
        </w:rPr>
      </w:pPr>
      <w:r w:rsidRPr="003E3DEB">
        <w:rPr>
          <w:color w:val="4EA72E" w:themeColor="accent6"/>
        </w:rPr>
        <w:t>Calculation and measurement data that supports assessment.</w:t>
      </w:r>
    </w:p>
    <w:p w14:paraId="513EC8B6" w14:textId="3A0746D5" w:rsidR="003E3DEB" w:rsidRPr="003E3DEB" w:rsidRDefault="009A2B63" w:rsidP="003E3DEB">
      <w:pPr>
        <w:pStyle w:val="ListParagraph"/>
        <w:numPr>
          <w:ilvl w:val="1"/>
          <w:numId w:val="27"/>
        </w:numPr>
        <w:jc w:val="both"/>
        <w:rPr>
          <w:color w:val="4EA72E" w:themeColor="accent6"/>
        </w:rPr>
      </w:pPr>
      <w:r w:rsidRPr="003E3DEB">
        <w:rPr>
          <w:color w:val="4EA72E" w:themeColor="accent6"/>
        </w:rPr>
        <w:t>Advice on finding quieter machinery or tools. This may include purchasing advice and producing performance specifications.</w:t>
      </w:r>
    </w:p>
    <w:p w14:paraId="46C21F04" w14:textId="5309B9BE" w:rsidR="003E3DEB" w:rsidRPr="003E3DEB" w:rsidRDefault="009A2B63" w:rsidP="003E3DEB">
      <w:pPr>
        <w:pStyle w:val="ListParagraph"/>
        <w:numPr>
          <w:ilvl w:val="1"/>
          <w:numId w:val="27"/>
        </w:numPr>
        <w:jc w:val="both"/>
        <w:rPr>
          <w:color w:val="4EA72E" w:themeColor="accent6"/>
        </w:rPr>
      </w:pPr>
      <w:r w:rsidRPr="003E3DEB">
        <w:rPr>
          <w:color w:val="4EA72E" w:themeColor="accent6"/>
        </w:rPr>
        <w:t xml:space="preserve">Information on control measures </w:t>
      </w:r>
      <w:bookmarkStart w:id="1" w:name="_Int_oZ6UrdgF"/>
      <w:r w:rsidRPr="003E3DEB">
        <w:rPr>
          <w:color w:val="4EA72E" w:themeColor="accent6"/>
        </w:rPr>
        <w:t>such as</w:t>
      </w:r>
      <w:bookmarkEnd w:id="1"/>
      <w:r w:rsidRPr="003E3DEB">
        <w:rPr>
          <w:color w:val="4EA72E" w:themeColor="accent6"/>
        </w:rPr>
        <w:t xml:space="preserve"> practicability, expected performance, materials required, suppliers</w:t>
      </w:r>
      <w:r w:rsidR="00046FA7">
        <w:rPr>
          <w:color w:val="4EA72E" w:themeColor="accent6"/>
        </w:rPr>
        <w:t>,</w:t>
      </w:r>
      <w:r w:rsidRPr="003E3DEB">
        <w:rPr>
          <w:color w:val="4EA72E" w:themeColor="accent6"/>
        </w:rPr>
        <w:t xml:space="preserve"> and estimated time scales.</w:t>
      </w:r>
    </w:p>
    <w:p w14:paraId="70AD6371" w14:textId="6C473343" w:rsidR="009A2B63" w:rsidRPr="003E3DEB" w:rsidRDefault="009A2B63" w:rsidP="003E3DEB">
      <w:pPr>
        <w:pStyle w:val="ListParagraph"/>
        <w:numPr>
          <w:ilvl w:val="1"/>
          <w:numId w:val="27"/>
        </w:numPr>
        <w:jc w:val="both"/>
        <w:rPr>
          <w:color w:val="4EA72E" w:themeColor="accent6"/>
        </w:rPr>
      </w:pPr>
      <w:r w:rsidRPr="003E3DEB">
        <w:rPr>
          <w:color w:val="4EA72E" w:themeColor="accent6"/>
        </w:rPr>
        <w:t>Advice on maintaining noise control measures and advice on maintaining machinery to control noise.</w:t>
      </w:r>
    </w:p>
    <w:p w14:paraId="46CCDA90" w14:textId="1DD26B2D" w:rsidR="009A2B63" w:rsidRPr="00626511" w:rsidRDefault="009A2B63" w:rsidP="009A2B63"/>
    <w:p w14:paraId="3BE9B189" w14:textId="40DDD05E" w:rsidR="009A2B63" w:rsidRDefault="009A2B63" w:rsidP="009A2B63"/>
    <w:p w14:paraId="07519F8C" w14:textId="77777777" w:rsidR="009A2B63" w:rsidRDefault="009A2B63">
      <w:pPr>
        <w:spacing w:after="160" w:line="259" w:lineRule="auto"/>
        <w:rPr>
          <w:rFonts w:eastAsiaTheme="majorEastAsia" w:cstheme="majorBidi"/>
          <w:b/>
          <w:spacing w:val="-10"/>
          <w:kern w:val="28"/>
          <w:sz w:val="30"/>
          <w:szCs w:val="56"/>
        </w:rPr>
      </w:pPr>
      <w:r>
        <w:br w:type="page"/>
      </w:r>
    </w:p>
    <w:p w14:paraId="0F4CABD7" w14:textId="4B25B5A3" w:rsidR="009A2B63" w:rsidRDefault="00310C96" w:rsidP="009A2B63">
      <w:pPr>
        <w:pStyle w:val="Title"/>
      </w:pPr>
      <w:r>
        <w:rPr>
          <w:noProof/>
          <w:sz w:val="38"/>
          <w:szCs w:val="38"/>
        </w:rPr>
        <mc:AlternateContent>
          <mc:Choice Requires="wps">
            <w:drawing>
              <wp:anchor distT="0" distB="0" distL="114300" distR="114300" simplePos="0" relativeHeight="251694080" behindDoc="0" locked="0" layoutInCell="1" allowOverlap="1" wp14:anchorId="00B61159" wp14:editId="10B221F3">
                <wp:simplePos x="0" y="0"/>
                <wp:positionH relativeFrom="column">
                  <wp:posOffset>-520875</wp:posOffset>
                </wp:positionH>
                <wp:positionV relativeFrom="paragraph">
                  <wp:posOffset>-841632</wp:posOffset>
                </wp:positionV>
                <wp:extent cx="6737985" cy="304800"/>
                <wp:effectExtent l="0" t="0" r="0" b="0"/>
                <wp:wrapNone/>
                <wp:docPr id="288925946" name="Text Box 2"/>
                <wp:cNvGraphicFramePr/>
                <a:graphic xmlns:a="http://schemas.openxmlformats.org/drawingml/2006/main">
                  <a:graphicData uri="http://schemas.microsoft.com/office/word/2010/wordprocessingShape">
                    <wps:wsp>
                      <wps:cNvSpPr txBox="1"/>
                      <wps:spPr>
                        <a:xfrm>
                          <a:off x="0" y="0"/>
                          <a:ext cx="6737985" cy="304800"/>
                        </a:xfrm>
                        <a:prstGeom prst="rect">
                          <a:avLst/>
                        </a:prstGeom>
                        <a:noFill/>
                        <a:ln w="6350">
                          <a:noFill/>
                        </a:ln>
                      </wps:spPr>
                      <wps:txbx>
                        <w:txbxContent>
                          <w:p w14:paraId="5101BFBE" w14:textId="77777777" w:rsidR="00310C96" w:rsidRPr="005B1B54" w:rsidRDefault="00310C96" w:rsidP="00310C96">
                            <w:pPr>
                              <w:jc w:val="center"/>
                              <w:rPr>
                                <w:color w:val="FFFFFF" w:themeColor="background1"/>
                                <w:sz w:val="18"/>
                                <w:szCs w:val="18"/>
                              </w:rPr>
                            </w:pPr>
                            <w:r w:rsidRPr="005B1B54">
                              <w:rPr>
                                <w:color w:val="FFFFFF" w:themeColor="background1"/>
                                <w:sz w:val="24"/>
                                <w:szCs w:val="24"/>
                              </w:rPr>
                              <w:t>A Template for Workplace Noise Survey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61159" id="_x0000_s1033" type="#_x0000_t202" style="position:absolute;left:0;text-align:left;margin-left:-41pt;margin-top:-66.25pt;width:530.5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" filled="f" stroked="f" strokeweight=".5pt">
                <v:textbox>
                  <w:txbxContent>
                    <w:p w14:paraId="5101BFBE" w14:textId="77777777" w:rsidR="00310C96" w:rsidRPr="005B1B54" w:rsidRDefault="00310C96" w:rsidP="00310C96">
                      <w:pPr>
                        <w:jc w:val="center"/>
                        <w:rPr>
                          <w:color w:val="FFFFFF" w:themeColor="background1"/>
                          <w:sz w:val="18"/>
                          <w:szCs w:val="18"/>
                        </w:rPr>
                      </w:pPr>
                      <w:r w:rsidRPr="005B1B54">
                        <w:rPr>
                          <w:color w:val="FFFFFF" w:themeColor="background1"/>
                          <w:sz w:val="24"/>
                          <w:szCs w:val="24"/>
                        </w:rPr>
                        <w:t>A Template for Workplace Noise Survey Reports</w:t>
                      </w:r>
                    </w:p>
                  </w:txbxContent>
                </v:textbox>
              </v:shape>
            </w:pict>
          </mc:Fallback>
        </mc:AlternateContent>
      </w:r>
      <w:r w:rsidR="00843B41">
        <w:rPr>
          <w:noProof/>
        </w:rPr>
        <w:drawing>
          <wp:anchor distT="0" distB="0" distL="114300" distR="114300" simplePos="0" relativeHeight="251672576" behindDoc="1" locked="1" layoutInCell="1" allowOverlap="1" wp14:anchorId="620EDFC9" wp14:editId="7E3DCC8F">
            <wp:simplePos x="0" y="0"/>
            <wp:positionH relativeFrom="column">
              <wp:posOffset>-935355</wp:posOffset>
            </wp:positionH>
            <wp:positionV relativeFrom="page">
              <wp:posOffset>6985</wp:posOffset>
            </wp:positionV>
            <wp:extent cx="7592400" cy="10746000"/>
            <wp:effectExtent l="0" t="0" r="2540" b="0"/>
            <wp:wrapNone/>
            <wp:docPr id="475671832"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61913" name="Picture 1" descr="A white background with black dot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92400" cy="10746000"/>
                    </a:xfrm>
                    <a:prstGeom prst="rect">
                      <a:avLst/>
                    </a:prstGeom>
                  </pic:spPr>
                </pic:pic>
              </a:graphicData>
            </a:graphic>
            <wp14:sizeRelH relativeFrom="page">
              <wp14:pctWidth>0</wp14:pctWidth>
            </wp14:sizeRelH>
            <wp14:sizeRelV relativeFrom="page">
              <wp14:pctHeight>0</wp14:pctHeight>
            </wp14:sizeRelV>
          </wp:anchor>
        </w:drawing>
      </w:r>
      <w:r w:rsidR="009A2B63" w:rsidRPr="0048013E">
        <w:t xml:space="preserve">Appendix </w:t>
      </w:r>
      <w:r w:rsidR="009A2B63">
        <w:t>1 – Measurement Information</w:t>
      </w:r>
    </w:p>
    <w:p w14:paraId="0B690D22" w14:textId="77777777" w:rsidR="009A2B63" w:rsidRPr="0048013E" w:rsidRDefault="009A2B63" w:rsidP="009A2B63">
      <w:pPr>
        <w:pStyle w:val="Heading1"/>
      </w:pPr>
      <w:r>
        <w:t xml:space="preserve">Measurement Practice </w:t>
      </w:r>
    </w:p>
    <w:p w14:paraId="58298367" w14:textId="549B6851" w:rsidR="009A2B63" w:rsidRPr="009A2B63" w:rsidRDefault="009A2B63" w:rsidP="009A2B63">
      <w:pPr>
        <w:pStyle w:val="ListParagraph"/>
        <w:numPr>
          <w:ilvl w:val="0"/>
          <w:numId w:val="21"/>
        </w:numPr>
      </w:pPr>
      <w:r w:rsidRPr="009A2B63">
        <w:t>Measurement equipment used (type, serial numbers).</w:t>
      </w:r>
    </w:p>
    <w:p w14:paraId="4BA2ED25" w14:textId="050E0554" w:rsidR="009A2B63" w:rsidRPr="009A2B63" w:rsidRDefault="009A2B63" w:rsidP="009A2B63">
      <w:pPr>
        <w:pStyle w:val="ListParagraph"/>
        <w:numPr>
          <w:ilvl w:val="0"/>
          <w:numId w:val="21"/>
        </w:numPr>
      </w:pPr>
      <w:r w:rsidRPr="009A2B63">
        <w:t xml:space="preserve">Calibration </w:t>
      </w:r>
      <w:r w:rsidR="00046FA7">
        <w:t>i</w:t>
      </w:r>
      <w:r w:rsidRPr="009A2B63">
        <w:t>nformation.</w:t>
      </w:r>
    </w:p>
    <w:p w14:paraId="44707F68" w14:textId="6110F843" w:rsidR="009A2B63" w:rsidRPr="009A2B63" w:rsidRDefault="009A2B63" w:rsidP="009A2B63">
      <w:pPr>
        <w:pStyle w:val="ListParagraph"/>
        <w:numPr>
          <w:ilvl w:val="0"/>
          <w:numId w:val="21"/>
        </w:numPr>
      </w:pPr>
      <w:r w:rsidRPr="009A2B63">
        <w:t>Statement confirming field calibration undertaken before and after measurements (including results of calibration where possible).</w:t>
      </w:r>
    </w:p>
    <w:p w14:paraId="2AD47FE4" w14:textId="46CC887A" w:rsidR="009A2B63" w:rsidRPr="009A2B63" w:rsidRDefault="009A2B63" w:rsidP="009A2B63">
      <w:pPr>
        <w:pStyle w:val="ListParagraph"/>
        <w:numPr>
          <w:ilvl w:val="0"/>
          <w:numId w:val="21"/>
        </w:numPr>
      </w:pPr>
      <w:r w:rsidRPr="009A2B63">
        <w:t>Statement confirming measurement equipment complies with relevant standard (see Appendix 2).</w:t>
      </w:r>
    </w:p>
    <w:p w14:paraId="353B0FC4" w14:textId="38CC1728" w:rsidR="009A2B63" w:rsidRPr="009A2B63" w:rsidRDefault="009A2B63" w:rsidP="009A2B63">
      <w:pPr>
        <w:pStyle w:val="ListParagraph"/>
        <w:numPr>
          <w:ilvl w:val="0"/>
          <w:numId w:val="21"/>
        </w:numPr>
      </w:pPr>
      <w:r w:rsidRPr="009A2B63">
        <w:t>Statement confirming measurement procedure complies with relevant standard (see Appendix 2).</w:t>
      </w:r>
    </w:p>
    <w:p w14:paraId="5366FE03" w14:textId="56ADE2B6" w:rsidR="009A2B63" w:rsidRPr="000E08BB" w:rsidRDefault="009A2B63" w:rsidP="009A2B63">
      <w:pPr>
        <w:pStyle w:val="Heading1"/>
      </w:pPr>
      <w:r w:rsidRPr="000E08BB">
        <w:t xml:space="preserve">Measurement </w:t>
      </w:r>
      <w:r w:rsidR="00404ADA">
        <w:t>D</w:t>
      </w:r>
      <w:r w:rsidRPr="000E08BB">
        <w:t>ata</w:t>
      </w:r>
    </w:p>
    <w:p w14:paraId="312BA942" w14:textId="0E4FEC9E" w:rsidR="009A2B63" w:rsidRPr="009A2B63" w:rsidRDefault="009A2B63" w:rsidP="009A2B63">
      <w:pPr>
        <w:pStyle w:val="ListParagraph"/>
        <w:numPr>
          <w:ilvl w:val="0"/>
          <w:numId w:val="22"/>
        </w:numPr>
      </w:pPr>
      <w:r w:rsidRPr="009A2B63">
        <w:t>Results of measurements or reference to source of original measurement data (e.g., machinery manufacturer, HSE data).</w:t>
      </w:r>
    </w:p>
    <w:p w14:paraId="73091F97" w14:textId="272A2FF3" w:rsidR="009A2B63" w:rsidRPr="009A2B63" w:rsidRDefault="009A2B63" w:rsidP="009A2B63">
      <w:pPr>
        <w:pStyle w:val="ListParagraph"/>
        <w:numPr>
          <w:ilvl w:val="0"/>
          <w:numId w:val="22"/>
        </w:numPr>
      </w:pPr>
      <w:r w:rsidRPr="009A2B63">
        <w:t xml:space="preserve">Measurement data (include where relevant </w:t>
      </w:r>
      <w:proofErr w:type="spellStart"/>
      <w:r w:rsidRPr="009A2B63">
        <w:t>LAeq</w:t>
      </w:r>
      <w:proofErr w:type="spellEnd"/>
      <w:r w:rsidRPr="009A2B63">
        <w:t xml:space="preserve">, </w:t>
      </w:r>
      <w:proofErr w:type="spellStart"/>
      <w:r w:rsidRPr="009A2B63">
        <w:t>LCeq</w:t>
      </w:r>
      <w:proofErr w:type="spellEnd"/>
      <w:r w:rsidRPr="009A2B63">
        <w:t xml:space="preserve">, </w:t>
      </w:r>
      <w:proofErr w:type="spellStart"/>
      <w:r w:rsidRPr="009A2B63">
        <w:t>LCpeak</w:t>
      </w:r>
      <w:proofErr w:type="spellEnd"/>
      <w:r w:rsidRPr="009A2B63">
        <w:t xml:space="preserve"> and LAE, frequency data, measurement duration, measurement location).</w:t>
      </w:r>
    </w:p>
    <w:p w14:paraId="400DE329" w14:textId="5C8EA6EF" w:rsidR="009A2B63" w:rsidRPr="009A2B63" w:rsidRDefault="009A2B63" w:rsidP="009A2B63">
      <w:pPr>
        <w:pStyle w:val="ListParagraph"/>
        <w:numPr>
          <w:ilvl w:val="0"/>
          <w:numId w:val="22"/>
        </w:numPr>
      </w:pPr>
      <w:r w:rsidRPr="009A2B63">
        <w:t>Comments on relevant environment issues during measurements.</w:t>
      </w:r>
    </w:p>
    <w:p w14:paraId="6FD066BF" w14:textId="77777777" w:rsidR="009A2B63" w:rsidRDefault="009A2B63" w:rsidP="009A2B63"/>
    <w:p w14:paraId="290298D6" w14:textId="77777777" w:rsidR="009A2B63" w:rsidRDefault="009A2B63" w:rsidP="009A2B63"/>
    <w:p w14:paraId="226FB6E1" w14:textId="77777777" w:rsidR="009A2B63" w:rsidRDefault="009A2B63">
      <w:pPr>
        <w:spacing w:after="160" w:line="259" w:lineRule="auto"/>
        <w:rPr>
          <w:rFonts w:eastAsiaTheme="majorEastAsia" w:cstheme="majorBidi"/>
          <w:b/>
          <w:sz w:val="24"/>
          <w:szCs w:val="32"/>
        </w:rPr>
      </w:pPr>
      <w:bookmarkStart w:id="2" w:name="_Hlk78468244"/>
      <w:r>
        <w:br w:type="page"/>
      </w:r>
    </w:p>
    <w:p w14:paraId="63AE0F80" w14:textId="284B9F2E" w:rsidR="009A2B63" w:rsidRPr="0048013E" w:rsidRDefault="00310C96" w:rsidP="009A2B63">
      <w:pPr>
        <w:pStyle w:val="Title"/>
      </w:pPr>
      <w:r>
        <w:rPr>
          <w:noProof/>
          <w:sz w:val="38"/>
          <w:szCs w:val="38"/>
        </w:rPr>
        <mc:AlternateContent>
          <mc:Choice Requires="wps">
            <w:drawing>
              <wp:anchor distT="0" distB="0" distL="114300" distR="114300" simplePos="0" relativeHeight="251696128" behindDoc="0" locked="0" layoutInCell="1" allowOverlap="1" wp14:anchorId="782664ED" wp14:editId="6F5B6B6A">
                <wp:simplePos x="0" y="0"/>
                <wp:positionH relativeFrom="column">
                  <wp:posOffset>-472210</wp:posOffset>
                </wp:positionH>
                <wp:positionV relativeFrom="paragraph">
                  <wp:posOffset>-851589</wp:posOffset>
                </wp:positionV>
                <wp:extent cx="6737985" cy="304800"/>
                <wp:effectExtent l="0" t="0" r="0" b="0"/>
                <wp:wrapNone/>
                <wp:docPr id="1388834256" name="Text Box 2"/>
                <wp:cNvGraphicFramePr/>
                <a:graphic xmlns:a="http://schemas.openxmlformats.org/drawingml/2006/main">
                  <a:graphicData uri="http://schemas.microsoft.com/office/word/2010/wordprocessingShape">
                    <wps:wsp>
                      <wps:cNvSpPr txBox="1"/>
                      <wps:spPr>
                        <a:xfrm>
                          <a:off x="0" y="0"/>
                          <a:ext cx="6737985" cy="304800"/>
                        </a:xfrm>
                        <a:prstGeom prst="rect">
                          <a:avLst/>
                        </a:prstGeom>
                        <a:noFill/>
                        <a:ln w="6350">
                          <a:noFill/>
                        </a:ln>
                      </wps:spPr>
                      <wps:txbx>
                        <w:txbxContent>
                          <w:p w14:paraId="1CCD1F07" w14:textId="77777777" w:rsidR="00310C96" w:rsidRPr="005B1B54" w:rsidRDefault="00310C96" w:rsidP="00310C96">
                            <w:pPr>
                              <w:jc w:val="center"/>
                              <w:rPr>
                                <w:color w:val="FFFFFF" w:themeColor="background1"/>
                                <w:sz w:val="18"/>
                                <w:szCs w:val="18"/>
                              </w:rPr>
                            </w:pPr>
                            <w:r w:rsidRPr="005B1B54">
                              <w:rPr>
                                <w:color w:val="FFFFFF" w:themeColor="background1"/>
                                <w:sz w:val="24"/>
                                <w:szCs w:val="24"/>
                              </w:rPr>
                              <w:t>A Template for Workplace Noise Survey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664ED" id="_x0000_s1034" type="#_x0000_t202" style="position:absolute;left:0;text-align:left;margin-left:-37.2pt;margin-top:-67.05pt;width:530.5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" filled="f" stroked="f" strokeweight=".5pt">
                <v:textbox>
                  <w:txbxContent>
                    <w:p w14:paraId="1CCD1F07" w14:textId="77777777" w:rsidR="00310C96" w:rsidRPr="005B1B54" w:rsidRDefault="00310C96" w:rsidP="00310C96">
                      <w:pPr>
                        <w:jc w:val="center"/>
                        <w:rPr>
                          <w:color w:val="FFFFFF" w:themeColor="background1"/>
                          <w:sz w:val="18"/>
                          <w:szCs w:val="18"/>
                        </w:rPr>
                      </w:pPr>
                      <w:r w:rsidRPr="005B1B54">
                        <w:rPr>
                          <w:color w:val="FFFFFF" w:themeColor="background1"/>
                          <w:sz w:val="24"/>
                          <w:szCs w:val="24"/>
                        </w:rPr>
                        <w:t>A Template for Workplace Noise Survey Reports</w:t>
                      </w:r>
                    </w:p>
                  </w:txbxContent>
                </v:textbox>
              </v:shape>
            </w:pict>
          </mc:Fallback>
        </mc:AlternateContent>
      </w:r>
      <w:r w:rsidR="00843B41">
        <w:rPr>
          <w:noProof/>
        </w:rPr>
        <w:drawing>
          <wp:anchor distT="0" distB="0" distL="114300" distR="114300" simplePos="0" relativeHeight="251674624" behindDoc="1" locked="1" layoutInCell="1" allowOverlap="1" wp14:anchorId="77E59481" wp14:editId="23DD88F4">
            <wp:simplePos x="0" y="0"/>
            <wp:positionH relativeFrom="column">
              <wp:posOffset>-914400</wp:posOffset>
            </wp:positionH>
            <wp:positionV relativeFrom="page">
              <wp:posOffset>-10795</wp:posOffset>
            </wp:positionV>
            <wp:extent cx="7592400" cy="10746000"/>
            <wp:effectExtent l="0" t="0" r="2540" b="0"/>
            <wp:wrapNone/>
            <wp:docPr id="1156183833"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61913" name="Picture 1" descr="A white background with black dot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92400" cy="10746000"/>
                    </a:xfrm>
                    <a:prstGeom prst="rect">
                      <a:avLst/>
                    </a:prstGeom>
                  </pic:spPr>
                </pic:pic>
              </a:graphicData>
            </a:graphic>
            <wp14:sizeRelH relativeFrom="page">
              <wp14:pctWidth>0</wp14:pctWidth>
            </wp14:sizeRelH>
            <wp14:sizeRelV relativeFrom="page">
              <wp14:pctHeight>0</wp14:pctHeight>
            </wp14:sizeRelV>
          </wp:anchor>
        </w:drawing>
      </w:r>
      <w:r w:rsidR="009A2B63" w:rsidRPr="0048013E">
        <w:t xml:space="preserve">Appendix </w:t>
      </w:r>
      <w:r w:rsidR="009A2B63">
        <w:t>2</w:t>
      </w:r>
      <w:r w:rsidR="009A2B63" w:rsidRPr="0048013E">
        <w:t xml:space="preserve"> Relevant Standards &amp; Guidance</w:t>
      </w:r>
    </w:p>
    <w:bookmarkEnd w:id="2"/>
    <w:p w14:paraId="27957F76" w14:textId="3EFB603F" w:rsidR="009A2B63" w:rsidRPr="009A2B63" w:rsidRDefault="009A2B63" w:rsidP="00C57246">
      <w:pPr>
        <w:pStyle w:val="ListParagraph"/>
        <w:numPr>
          <w:ilvl w:val="0"/>
          <w:numId w:val="23"/>
        </w:numPr>
        <w:jc w:val="both"/>
      </w:pPr>
      <w:r w:rsidRPr="009A2B63">
        <w:t>On site measurement methodology should comply with L108, Controlling noise at work, The Control of Noise at Work Regulations 2005 Guidance on Regulations, TSO, Norwich.</w:t>
      </w:r>
    </w:p>
    <w:p w14:paraId="2D47A32A" w14:textId="65C8AA9B" w:rsidR="009A2B63" w:rsidRPr="009A2B63" w:rsidRDefault="009A2B63" w:rsidP="00C57246">
      <w:pPr>
        <w:pStyle w:val="ListParagraph"/>
        <w:numPr>
          <w:ilvl w:val="0"/>
          <w:numId w:val="23"/>
        </w:numPr>
        <w:jc w:val="both"/>
      </w:pPr>
      <w:r w:rsidRPr="009A2B63">
        <w:t xml:space="preserve">Sound level meter Class 2 must conform to at least BS EN 61672-1:2013 or </w:t>
      </w:r>
      <w:r w:rsidR="00046FA7">
        <w:t xml:space="preserve">at </w:t>
      </w:r>
      <w:r w:rsidRPr="009A2B63">
        <w:t>least Type 2 of BS EN 60804:2001</w:t>
      </w:r>
      <w:r w:rsidR="00046FA7">
        <w:t xml:space="preserve"> </w:t>
      </w:r>
      <w:r w:rsidRPr="009A2B63">
        <w:t>(the former standard).</w:t>
      </w:r>
    </w:p>
    <w:p w14:paraId="304B5F2C" w14:textId="12862862" w:rsidR="009A2B63" w:rsidRPr="009A2B63" w:rsidRDefault="009A2B63" w:rsidP="00C57246">
      <w:pPr>
        <w:pStyle w:val="ListParagraph"/>
        <w:numPr>
          <w:ilvl w:val="0"/>
          <w:numId w:val="23"/>
        </w:numPr>
        <w:jc w:val="both"/>
      </w:pPr>
      <w:r w:rsidRPr="009A2B63">
        <w:t>Dose meters should meet the requirements of BS EN ISO 61252:1997+ A2: 2017.</w:t>
      </w:r>
    </w:p>
    <w:p w14:paraId="568ED773" w14:textId="3BEE762C" w:rsidR="009A2B63" w:rsidRPr="009A2B63" w:rsidRDefault="009A2B63" w:rsidP="00C57246">
      <w:pPr>
        <w:pStyle w:val="ListParagraph"/>
        <w:numPr>
          <w:ilvl w:val="0"/>
          <w:numId w:val="23"/>
        </w:numPr>
        <w:jc w:val="both"/>
      </w:pPr>
      <w:r w:rsidRPr="009A2B63">
        <w:t>Calibrator should meet at least Class 2 of BS EN 60942:2018.</w:t>
      </w:r>
    </w:p>
    <w:p w14:paraId="40EC4705" w14:textId="24281476" w:rsidR="009A2B63" w:rsidRPr="009A2B63" w:rsidRDefault="009A2B63" w:rsidP="00C57246">
      <w:pPr>
        <w:pStyle w:val="ListParagraph"/>
        <w:numPr>
          <w:ilvl w:val="0"/>
          <w:numId w:val="23"/>
        </w:numPr>
        <w:jc w:val="both"/>
      </w:pPr>
      <w:r w:rsidRPr="009A2B63">
        <w:t xml:space="preserve">For the Microphone in </w:t>
      </w:r>
      <w:r w:rsidR="00046FA7">
        <w:t>R</w:t>
      </w:r>
      <w:r w:rsidRPr="009A2B63">
        <w:t xml:space="preserve">eal </w:t>
      </w:r>
      <w:r w:rsidR="00046FA7">
        <w:t>E</w:t>
      </w:r>
      <w:r w:rsidRPr="009A2B63">
        <w:t>ar technique (MIRE) measurement should be made in accordance with BS EN ISO 11904-1:2002.</w:t>
      </w:r>
    </w:p>
    <w:p w14:paraId="436D6867" w14:textId="39626191" w:rsidR="009A2B63" w:rsidRPr="009A2B63" w:rsidRDefault="009A2B63" w:rsidP="00C57246">
      <w:pPr>
        <w:pStyle w:val="ListParagraph"/>
        <w:numPr>
          <w:ilvl w:val="0"/>
          <w:numId w:val="23"/>
        </w:numPr>
        <w:jc w:val="both"/>
      </w:pPr>
      <w:r w:rsidRPr="009A2B63">
        <w:t>For the manikin technique measurements should conform to BS EN ISO 11904-2: 2021.</w:t>
      </w:r>
    </w:p>
    <w:p w14:paraId="75214B4F" w14:textId="07AD4971" w:rsidR="009A2B63" w:rsidRPr="009A2B63" w:rsidRDefault="009A2B63" w:rsidP="00C57246">
      <w:pPr>
        <w:pStyle w:val="ListParagraph"/>
        <w:numPr>
          <w:ilvl w:val="0"/>
          <w:numId w:val="23"/>
        </w:numPr>
        <w:jc w:val="both"/>
      </w:pPr>
      <w:r w:rsidRPr="009A2B63">
        <w:t>For selection and use of hearing protection products should comply with BS EN ISO 458: 2016</w:t>
      </w:r>
      <w:r>
        <w:t>.</w:t>
      </w:r>
    </w:p>
    <w:p w14:paraId="1DA6EBED" w14:textId="77777777" w:rsidR="009A2B63" w:rsidRDefault="009A2B63">
      <w:pPr>
        <w:spacing w:after="160" w:line="259" w:lineRule="auto"/>
        <w:rPr>
          <w:rFonts w:eastAsiaTheme="majorEastAsia" w:cstheme="majorBidi"/>
          <w:b/>
          <w:sz w:val="24"/>
          <w:szCs w:val="32"/>
        </w:rPr>
      </w:pPr>
      <w:r>
        <w:br w:type="page"/>
      </w:r>
    </w:p>
    <w:p w14:paraId="4D7F0546" w14:textId="68755263" w:rsidR="009A2B63" w:rsidRPr="0048013E" w:rsidRDefault="00310C96" w:rsidP="009A2B63">
      <w:pPr>
        <w:pStyle w:val="Title"/>
      </w:pPr>
      <w:r>
        <w:rPr>
          <w:noProof/>
          <w:sz w:val="38"/>
          <w:szCs w:val="38"/>
        </w:rPr>
        <mc:AlternateContent>
          <mc:Choice Requires="wps">
            <w:drawing>
              <wp:anchor distT="0" distB="0" distL="114300" distR="114300" simplePos="0" relativeHeight="251698176" behindDoc="0" locked="0" layoutInCell="1" allowOverlap="1" wp14:anchorId="77E680D8" wp14:editId="5AC6D3AD">
                <wp:simplePos x="0" y="0"/>
                <wp:positionH relativeFrom="column">
                  <wp:posOffset>-564204</wp:posOffset>
                </wp:positionH>
                <wp:positionV relativeFrom="paragraph">
                  <wp:posOffset>-827486</wp:posOffset>
                </wp:positionV>
                <wp:extent cx="6737985" cy="304800"/>
                <wp:effectExtent l="0" t="0" r="0" b="0"/>
                <wp:wrapNone/>
                <wp:docPr id="2004689188" name="Text Box 2"/>
                <wp:cNvGraphicFramePr/>
                <a:graphic xmlns:a="http://schemas.openxmlformats.org/drawingml/2006/main">
                  <a:graphicData uri="http://schemas.microsoft.com/office/word/2010/wordprocessingShape">
                    <wps:wsp>
                      <wps:cNvSpPr txBox="1"/>
                      <wps:spPr>
                        <a:xfrm>
                          <a:off x="0" y="0"/>
                          <a:ext cx="6737985" cy="304800"/>
                        </a:xfrm>
                        <a:prstGeom prst="rect">
                          <a:avLst/>
                        </a:prstGeom>
                        <a:noFill/>
                        <a:ln w="6350">
                          <a:noFill/>
                        </a:ln>
                      </wps:spPr>
                      <wps:txbx>
                        <w:txbxContent>
                          <w:p w14:paraId="2134B6EC" w14:textId="77777777" w:rsidR="00310C96" w:rsidRPr="005B1B54" w:rsidRDefault="00310C96" w:rsidP="00310C96">
                            <w:pPr>
                              <w:jc w:val="center"/>
                              <w:rPr>
                                <w:color w:val="FFFFFF" w:themeColor="background1"/>
                                <w:sz w:val="18"/>
                                <w:szCs w:val="18"/>
                              </w:rPr>
                            </w:pPr>
                            <w:r w:rsidRPr="005B1B54">
                              <w:rPr>
                                <w:color w:val="FFFFFF" w:themeColor="background1"/>
                                <w:sz w:val="24"/>
                                <w:szCs w:val="24"/>
                              </w:rPr>
                              <w:t>A Template for Workplace Noise Survey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680D8" id="_x0000_s1035" type="#_x0000_t202" style="position:absolute;left:0;text-align:left;margin-left:-44.45pt;margin-top:-65.15pt;width:530.5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" filled="f" stroked="f" strokeweight=".5pt">
                <v:textbox>
                  <w:txbxContent>
                    <w:p w14:paraId="2134B6EC" w14:textId="77777777" w:rsidR="00310C96" w:rsidRPr="005B1B54" w:rsidRDefault="00310C96" w:rsidP="00310C96">
                      <w:pPr>
                        <w:jc w:val="center"/>
                        <w:rPr>
                          <w:color w:val="FFFFFF" w:themeColor="background1"/>
                          <w:sz w:val="18"/>
                          <w:szCs w:val="18"/>
                        </w:rPr>
                      </w:pPr>
                      <w:r w:rsidRPr="005B1B54">
                        <w:rPr>
                          <w:color w:val="FFFFFF" w:themeColor="background1"/>
                          <w:sz w:val="24"/>
                          <w:szCs w:val="24"/>
                        </w:rPr>
                        <w:t>A Template for Workplace Noise Survey Reports</w:t>
                      </w:r>
                    </w:p>
                  </w:txbxContent>
                </v:textbox>
              </v:shape>
            </w:pict>
          </mc:Fallback>
        </mc:AlternateContent>
      </w:r>
      <w:r w:rsidR="005B1B54">
        <w:rPr>
          <w:noProof/>
        </w:rPr>
        <w:drawing>
          <wp:anchor distT="0" distB="0" distL="114300" distR="114300" simplePos="0" relativeHeight="251676672" behindDoc="1" locked="1" layoutInCell="1" allowOverlap="1" wp14:anchorId="3F466925" wp14:editId="7086F65D">
            <wp:simplePos x="0" y="0"/>
            <wp:positionH relativeFrom="column">
              <wp:posOffset>-933450</wp:posOffset>
            </wp:positionH>
            <wp:positionV relativeFrom="page">
              <wp:posOffset>14605</wp:posOffset>
            </wp:positionV>
            <wp:extent cx="7592400" cy="10746000"/>
            <wp:effectExtent l="0" t="0" r="2540" b="0"/>
            <wp:wrapNone/>
            <wp:docPr id="808532464"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61913" name="Picture 1" descr="A white background with black dot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92400" cy="10746000"/>
                    </a:xfrm>
                    <a:prstGeom prst="rect">
                      <a:avLst/>
                    </a:prstGeom>
                  </pic:spPr>
                </pic:pic>
              </a:graphicData>
            </a:graphic>
            <wp14:sizeRelH relativeFrom="page">
              <wp14:pctWidth>0</wp14:pctWidth>
            </wp14:sizeRelH>
            <wp14:sizeRelV relativeFrom="page">
              <wp14:pctHeight>0</wp14:pctHeight>
            </wp14:sizeRelV>
          </wp:anchor>
        </w:drawing>
      </w:r>
      <w:r w:rsidR="009A2B63" w:rsidRPr="0048013E">
        <w:t xml:space="preserve">Appendix </w:t>
      </w:r>
      <w:r w:rsidR="009A2B63">
        <w:t>3: Regulations contained in the Control of Noise at Work Regulations 2005 not usually covered in workplace noise surveys</w:t>
      </w:r>
    </w:p>
    <w:tbl>
      <w:tblPr>
        <w:tblStyle w:val="TableGrid"/>
        <w:tblW w:w="9160" w:type="dxa"/>
        <w:tblLook w:val="04A0" w:firstRow="1" w:lastRow="0" w:firstColumn="1" w:lastColumn="0" w:noHBand="0" w:noVBand="1"/>
      </w:tblPr>
      <w:tblGrid>
        <w:gridCol w:w="791"/>
        <w:gridCol w:w="6028"/>
        <w:gridCol w:w="1195"/>
        <w:gridCol w:w="1146"/>
      </w:tblGrid>
      <w:tr w:rsidR="009A2B63" w14:paraId="449428FB" w14:textId="77777777" w:rsidTr="00F95135">
        <w:tc>
          <w:tcPr>
            <w:tcW w:w="9160" w:type="dxa"/>
            <w:gridSpan w:val="4"/>
          </w:tcPr>
          <w:p w14:paraId="1CFA2CC4" w14:textId="77777777" w:rsidR="009A2B63" w:rsidRDefault="009A2B63" w:rsidP="00F95135">
            <w:pPr>
              <w:jc w:val="center"/>
            </w:pPr>
            <w:r>
              <w:t>Parts of the Control of Noise at Work Regulations 2005 not covered in a workplace noise survey report</w:t>
            </w:r>
          </w:p>
        </w:tc>
      </w:tr>
      <w:tr w:rsidR="009A2B63" w14:paraId="05212C94" w14:textId="77777777" w:rsidTr="001E037A">
        <w:tc>
          <w:tcPr>
            <w:tcW w:w="791" w:type="dxa"/>
          </w:tcPr>
          <w:p w14:paraId="02F4ED7E" w14:textId="77777777" w:rsidR="009A2B63" w:rsidRDefault="009A2B63" w:rsidP="00F95135">
            <w:r>
              <w:t>Reg</w:t>
            </w:r>
          </w:p>
        </w:tc>
        <w:tc>
          <w:tcPr>
            <w:tcW w:w="6028" w:type="dxa"/>
          </w:tcPr>
          <w:p w14:paraId="0947B91E" w14:textId="77777777" w:rsidR="009A2B63" w:rsidRDefault="009A2B63" w:rsidP="00F95135">
            <w:r>
              <w:t>Definition</w:t>
            </w:r>
          </w:p>
        </w:tc>
        <w:tc>
          <w:tcPr>
            <w:tcW w:w="1195" w:type="dxa"/>
          </w:tcPr>
          <w:p w14:paraId="1F956C2D" w14:textId="77777777" w:rsidR="009A2B63" w:rsidRDefault="009A2B63" w:rsidP="00F95135">
            <w:r>
              <w:t>Employee</w:t>
            </w:r>
          </w:p>
        </w:tc>
        <w:tc>
          <w:tcPr>
            <w:tcW w:w="1146" w:type="dxa"/>
          </w:tcPr>
          <w:p w14:paraId="4263AE44" w14:textId="77777777" w:rsidR="009A2B63" w:rsidRDefault="009A2B63" w:rsidP="00F95135">
            <w:r>
              <w:t>Employer</w:t>
            </w:r>
          </w:p>
        </w:tc>
      </w:tr>
      <w:tr w:rsidR="009A2B63" w14:paraId="7C000D15" w14:textId="77777777" w:rsidTr="00F95135">
        <w:tc>
          <w:tcPr>
            <w:tcW w:w="9160" w:type="dxa"/>
            <w:gridSpan w:val="4"/>
          </w:tcPr>
          <w:p w14:paraId="64B7D8AB" w14:textId="77777777" w:rsidR="009A2B63" w:rsidRDefault="009A2B63" w:rsidP="00F95135">
            <w:r>
              <w:t>5. Suitable and Sufficient Risk Assessment</w:t>
            </w:r>
          </w:p>
        </w:tc>
      </w:tr>
      <w:tr w:rsidR="009A2B63" w14:paraId="6AD3F99E" w14:textId="77777777" w:rsidTr="001E037A">
        <w:tc>
          <w:tcPr>
            <w:tcW w:w="791" w:type="dxa"/>
          </w:tcPr>
          <w:p w14:paraId="2902CD3A" w14:textId="77777777" w:rsidR="009A2B63" w:rsidRDefault="009A2B63" w:rsidP="00F95135">
            <w:r>
              <w:t>5.3(c)</w:t>
            </w:r>
          </w:p>
        </w:tc>
        <w:tc>
          <w:tcPr>
            <w:tcW w:w="6028" w:type="dxa"/>
          </w:tcPr>
          <w:p w14:paraId="6B87E171" w14:textId="77777777" w:rsidR="009A2B63" w:rsidRDefault="009A2B63" w:rsidP="00F95135">
            <w:r>
              <w:t>Assessment of ototoxic substances</w:t>
            </w:r>
          </w:p>
        </w:tc>
        <w:tc>
          <w:tcPr>
            <w:tcW w:w="1195" w:type="dxa"/>
          </w:tcPr>
          <w:p w14:paraId="56E08ECE" w14:textId="77777777" w:rsidR="009A2B63" w:rsidRDefault="009A2B63" w:rsidP="00F95135">
            <w:pPr>
              <w:jc w:val="center"/>
            </w:pPr>
          </w:p>
        </w:tc>
        <w:tc>
          <w:tcPr>
            <w:tcW w:w="1146" w:type="dxa"/>
          </w:tcPr>
          <w:p w14:paraId="7FD35E42" w14:textId="77777777" w:rsidR="009A2B63" w:rsidRDefault="009A2B63" w:rsidP="00F95135">
            <w:pPr>
              <w:jc w:val="center"/>
            </w:pPr>
            <w:r>
              <w:rPr>
                <w:rFonts w:ascii="Wingdings" w:eastAsia="Wingdings" w:hAnsi="Wingdings" w:cs="Wingdings"/>
              </w:rPr>
              <w:t>ü</w:t>
            </w:r>
          </w:p>
        </w:tc>
      </w:tr>
      <w:tr w:rsidR="009A2B63" w14:paraId="24AD6636" w14:textId="77777777" w:rsidTr="001E037A">
        <w:tc>
          <w:tcPr>
            <w:tcW w:w="791" w:type="dxa"/>
          </w:tcPr>
          <w:p w14:paraId="611C151D" w14:textId="77777777" w:rsidR="009A2B63" w:rsidRDefault="009A2B63" w:rsidP="00F95135">
            <w:r>
              <w:t>5.4(a)</w:t>
            </w:r>
          </w:p>
        </w:tc>
        <w:tc>
          <w:tcPr>
            <w:tcW w:w="6028" w:type="dxa"/>
          </w:tcPr>
          <w:p w14:paraId="0D62D6F9" w14:textId="77777777" w:rsidR="009A2B63" w:rsidRDefault="009A2B63" w:rsidP="00F95135">
            <w:r>
              <w:t>Review risk assessment when it is no longer valid</w:t>
            </w:r>
          </w:p>
        </w:tc>
        <w:tc>
          <w:tcPr>
            <w:tcW w:w="1195" w:type="dxa"/>
          </w:tcPr>
          <w:p w14:paraId="23DDD557" w14:textId="77777777" w:rsidR="009A2B63" w:rsidRDefault="009A2B63" w:rsidP="00F95135">
            <w:pPr>
              <w:jc w:val="center"/>
            </w:pPr>
          </w:p>
        </w:tc>
        <w:tc>
          <w:tcPr>
            <w:tcW w:w="1146" w:type="dxa"/>
          </w:tcPr>
          <w:p w14:paraId="104E3E01" w14:textId="77777777" w:rsidR="009A2B63" w:rsidRDefault="009A2B63" w:rsidP="00F95135">
            <w:pPr>
              <w:jc w:val="center"/>
            </w:pPr>
            <w:r>
              <w:rPr>
                <w:rFonts w:ascii="Wingdings" w:eastAsia="Wingdings" w:hAnsi="Wingdings" w:cs="Wingdings"/>
              </w:rPr>
              <w:t>ü</w:t>
            </w:r>
          </w:p>
        </w:tc>
      </w:tr>
      <w:tr w:rsidR="009A2B63" w14:paraId="6958A9F7" w14:textId="77777777" w:rsidTr="001E037A">
        <w:tc>
          <w:tcPr>
            <w:tcW w:w="791" w:type="dxa"/>
          </w:tcPr>
          <w:p w14:paraId="2B36E1C9" w14:textId="77777777" w:rsidR="009A2B63" w:rsidRDefault="009A2B63" w:rsidP="00F95135">
            <w:r>
              <w:t>5.4(b)</w:t>
            </w:r>
          </w:p>
        </w:tc>
        <w:tc>
          <w:tcPr>
            <w:tcW w:w="6028" w:type="dxa"/>
          </w:tcPr>
          <w:p w14:paraId="7380B063" w14:textId="77777777" w:rsidR="009A2B63" w:rsidRDefault="009A2B63" w:rsidP="00F95135">
            <w:r>
              <w:t>Review risk assessment when work patterns change</w:t>
            </w:r>
          </w:p>
        </w:tc>
        <w:tc>
          <w:tcPr>
            <w:tcW w:w="1195" w:type="dxa"/>
          </w:tcPr>
          <w:p w14:paraId="2AFBB409" w14:textId="77777777" w:rsidR="009A2B63" w:rsidRDefault="009A2B63" w:rsidP="00F95135">
            <w:pPr>
              <w:jc w:val="center"/>
            </w:pPr>
          </w:p>
        </w:tc>
        <w:tc>
          <w:tcPr>
            <w:tcW w:w="1146" w:type="dxa"/>
          </w:tcPr>
          <w:p w14:paraId="153690AB" w14:textId="77777777" w:rsidR="009A2B63" w:rsidRDefault="009A2B63" w:rsidP="00F95135">
            <w:pPr>
              <w:jc w:val="center"/>
            </w:pPr>
            <w:r>
              <w:rPr>
                <w:rFonts w:ascii="Wingdings" w:eastAsia="Wingdings" w:hAnsi="Wingdings" w:cs="Wingdings"/>
              </w:rPr>
              <w:t>ü</w:t>
            </w:r>
          </w:p>
        </w:tc>
      </w:tr>
      <w:tr w:rsidR="009A2B63" w14:paraId="1181FCB3" w14:textId="77777777" w:rsidTr="001E037A">
        <w:tc>
          <w:tcPr>
            <w:tcW w:w="791" w:type="dxa"/>
          </w:tcPr>
          <w:p w14:paraId="097D4B44" w14:textId="77777777" w:rsidR="009A2B63" w:rsidRDefault="009A2B63" w:rsidP="00F95135">
            <w:r>
              <w:t>5.5</w:t>
            </w:r>
          </w:p>
        </w:tc>
        <w:tc>
          <w:tcPr>
            <w:tcW w:w="6028" w:type="dxa"/>
          </w:tcPr>
          <w:p w14:paraId="26BD1DB6" w14:textId="77777777" w:rsidR="009A2B63" w:rsidRDefault="009A2B63" w:rsidP="00F95135">
            <w:r>
              <w:t>Consult employees on risk assessment</w:t>
            </w:r>
          </w:p>
        </w:tc>
        <w:tc>
          <w:tcPr>
            <w:tcW w:w="1195" w:type="dxa"/>
          </w:tcPr>
          <w:p w14:paraId="402996D3" w14:textId="77777777" w:rsidR="009A2B63" w:rsidRDefault="009A2B63" w:rsidP="00F95135">
            <w:pPr>
              <w:jc w:val="center"/>
            </w:pPr>
          </w:p>
        </w:tc>
        <w:tc>
          <w:tcPr>
            <w:tcW w:w="1146" w:type="dxa"/>
          </w:tcPr>
          <w:p w14:paraId="168BEFFA" w14:textId="77777777" w:rsidR="009A2B63" w:rsidRDefault="009A2B63" w:rsidP="00F95135">
            <w:pPr>
              <w:jc w:val="center"/>
            </w:pPr>
            <w:r>
              <w:rPr>
                <w:rFonts w:ascii="Wingdings" w:eastAsia="Wingdings" w:hAnsi="Wingdings" w:cs="Wingdings"/>
              </w:rPr>
              <w:t>ü</w:t>
            </w:r>
          </w:p>
        </w:tc>
      </w:tr>
      <w:tr w:rsidR="009A2B63" w14:paraId="3B2D2D30" w14:textId="77777777" w:rsidTr="001E037A">
        <w:tc>
          <w:tcPr>
            <w:tcW w:w="791" w:type="dxa"/>
          </w:tcPr>
          <w:p w14:paraId="42C81F51" w14:textId="77777777" w:rsidR="009A2B63" w:rsidRDefault="009A2B63" w:rsidP="00F95135">
            <w:r>
              <w:t>5.6(a)</w:t>
            </w:r>
          </w:p>
        </w:tc>
        <w:tc>
          <w:tcPr>
            <w:tcW w:w="6028" w:type="dxa"/>
          </w:tcPr>
          <w:p w14:paraId="12663A6C" w14:textId="0C58E062" w:rsidR="009A2B63" w:rsidRDefault="009A2B63" w:rsidP="00F95135">
            <w:r>
              <w:t>Keep a record of the significant findings of risk assessment</w:t>
            </w:r>
          </w:p>
        </w:tc>
        <w:tc>
          <w:tcPr>
            <w:tcW w:w="1195" w:type="dxa"/>
          </w:tcPr>
          <w:p w14:paraId="76DC0C76" w14:textId="77777777" w:rsidR="009A2B63" w:rsidRDefault="009A2B63" w:rsidP="00F95135">
            <w:pPr>
              <w:jc w:val="center"/>
            </w:pPr>
          </w:p>
        </w:tc>
        <w:tc>
          <w:tcPr>
            <w:tcW w:w="1146" w:type="dxa"/>
          </w:tcPr>
          <w:p w14:paraId="72D6F2CA" w14:textId="77777777" w:rsidR="009A2B63" w:rsidRDefault="009A2B63" w:rsidP="00F95135">
            <w:pPr>
              <w:jc w:val="center"/>
            </w:pPr>
            <w:r>
              <w:rPr>
                <w:rFonts w:ascii="Wingdings" w:eastAsia="Wingdings" w:hAnsi="Wingdings" w:cs="Wingdings"/>
              </w:rPr>
              <w:t>ü</w:t>
            </w:r>
          </w:p>
        </w:tc>
      </w:tr>
      <w:tr w:rsidR="009A2B63" w14:paraId="4E904B04" w14:textId="77777777" w:rsidTr="00F95135">
        <w:tc>
          <w:tcPr>
            <w:tcW w:w="9160" w:type="dxa"/>
            <w:gridSpan w:val="4"/>
          </w:tcPr>
          <w:p w14:paraId="4F2B6360" w14:textId="58AD967F" w:rsidR="009A2B63" w:rsidRDefault="009A2B63" w:rsidP="00F95135">
            <w:r>
              <w:t>6. Elimination or Control of Exposure to Noise</w:t>
            </w:r>
          </w:p>
        </w:tc>
      </w:tr>
      <w:tr w:rsidR="009A2B63" w14:paraId="10738154" w14:textId="77777777" w:rsidTr="001E037A">
        <w:tc>
          <w:tcPr>
            <w:tcW w:w="791" w:type="dxa"/>
          </w:tcPr>
          <w:p w14:paraId="109ABCEF" w14:textId="77777777" w:rsidR="009A2B63" w:rsidRDefault="009A2B63" w:rsidP="00F95135">
            <w:r>
              <w:t>6.3(g)</w:t>
            </w:r>
          </w:p>
        </w:tc>
        <w:tc>
          <w:tcPr>
            <w:tcW w:w="6028" w:type="dxa"/>
          </w:tcPr>
          <w:p w14:paraId="1B4EE68E" w14:textId="7FD010ED" w:rsidR="009A2B63" w:rsidRDefault="009A2B63" w:rsidP="00F95135">
            <w:r>
              <w:t>Limiting duration or intensity of noise exposure</w:t>
            </w:r>
          </w:p>
        </w:tc>
        <w:tc>
          <w:tcPr>
            <w:tcW w:w="1195" w:type="dxa"/>
          </w:tcPr>
          <w:p w14:paraId="3CEFA53C" w14:textId="77777777" w:rsidR="009A2B63" w:rsidRDefault="009A2B63" w:rsidP="00F95135">
            <w:pPr>
              <w:jc w:val="center"/>
            </w:pPr>
          </w:p>
        </w:tc>
        <w:tc>
          <w:tcPr>
            <w:tcW w:w="1146" w:type="dxa"/>
          </w:tcPr>
          <w:p w14:paraId="50A2CBDB" w14:textId="77777777" w:rsidR="009A2B63" w:rsidRDefault="009A2B63" w:rsidP="00F95135">
            <w:pPr>
              <w:jc w:val="center"/>
            </w:pPr>
            <w:r>
              <w:rPr>
                <w:rFonts w:ascii="Wingdings" w:eastAsia="Wingdings" w:hAnsi="Wingdings" w:cs="Wingdings"/>
              </w:rPr>
              <w:t>ü</w:t>
            </w:r>
          </w:p>
        </w:tc>
      </w:tr>
      <w:tr w:rsidR="009A2B63" w14:paraId="1BE856CF" w14:textId="77777777" w:rsidTr="001E037A">
        <w:tc>
          <w:tcPr>
            <w:tcW w:w="791" w:type="dxa"/>
          </w:tcPr>
          <w:p w14:paraId="3A353527" w14:textId="77777777" w:rsidR="009A2B63" w:rsidRDefault="009A2B63" w:rsidP="00F95135">
            <w:r>
              <w:t>6.3(h)</w:t>
            </w:r>
          </w:p>
        </w:tc>
        <w:tc>
          <w:tcPr>
            <w:tcW w:w="6028" w:type="dxa"/>
          </w:tcPr>
          <w:p w14:paraId="2644F781" w14:textId="25247047" w:rsidR="009A2B63" w:rsidRDefault="009A2B63" w:rsidP="00F95135">
            <w:r>
              <w:t>Work scheduling and rest periods</w:t>
            </w:r>
          </w:p>
        </w:tc>
        <w:tc>
          <w:tcPr>
            <w:tcW w:w="1195" w:type="dxa"/>
          </w:tcPr>
          <w:p w14:paraId="3ED7DDA4" w14:textId="77777777" w:rsidR="009A2B63" w:rsidRDefault="009A2B63" w:rsidP="00F95135">
            <w:pPr>
              <w:jc w:val="center"/>
            </w:pPr>
          </w:p>
        </w:tc>
        <w:tc>
          <w:tcPr>
            <w:tcW w:w="1146" w:type="dxa"/>
          </w:tcPr>
          <w:p w14:paraId="7A5EA4E1" w14:textId="77777777" w:rsidR="009A2B63" w:rsidRDefault="009A2B63" w:rsidP="00F95135">
            <w:pPr>
              <w:jc w:val="center"/>
            </w:pPr>
            <w:r>
              <w:rPr>
                <w:rFonts w:ascii="Wingdings" w:eastAsia="Wingdings" w:hAnsi="Wingdings" w:cs="Wingdings"/>
              </w:rPr>
              <w:t>ü</w:t>
            </w:r>
          </w:p>
        </w:tc>
      </w:tr>
      <w:tr w:rsidR="009A2B63" w14:paraId="1BE9248E" w14:textId="77777777" w:rsidTr="001E037A">
        <w:tc>
          <w:tcPr>
            <w:tcW w:w="791" w:type="dxa"/>
          </w:tcPr>
          <w:p w14:paraId="3B56FB79" w14:textId="77777777" w:rsidR="009A2B63" w:rsidRDefault="009A2B63" w:rsidP="00F95135">
            <w:r>
              <w:t>6.4(a)</w:t>
            </w:r>
          </w:p>
        </w:tc>
        <w:tc>
          <w:tcPr>
            <w:tcW w:w="6028" w:type="dxa"/>
          </w:tcPr>
          <w:p w14:paraId="12FA143F" w14:textId="5CD5EB08" w:rsidR="009A2B63" w:rsidRDefault="009A2B63" w:rsidP="00F95135">
            <w:r>
              <w:t>Ensure employees are not exposed above the limit value</w:t>
            </w:r>
          </w:p>
        </w:tc>
        <w:tc>
          <w:tcPr>
            <w:tcW w:w="1195" w:type="dxa"/>
          </w:tcPr>
          <w:p w14:paraId="1EE76CB6" w14:textId="77777777" w:rsidR="009A2B63" w:rsidRDefault="009A2B63" w:rsidP="00F95135">
            <w:pPr>
              <w:jc w:val="center"/>
            </w:pPr>
          </w:p>
        </w:tc>
        <w:tc>
          <w:tcPr>
            <w:tcW w:w="1146" w:type="dxa"/>
          </w:tcPr>
          <w:p w14:paraId="2F4241F5" w14:textId="77777777" w:rsidR="009A2B63" w:rsidRDefault="009A2B63" w:rsidP="00F95135">
            <w:pPr>
              <w:jc w:val="center"/>
            </w:pPr>
            <w:r>
              <w:rPr>
                <w:rFonts w:ascii="Wingdings" w:eastAsia="Wingdings" w:hAnsi="Wingdings" w:cs="Wingdings"/>
              </w:rPr>
              <w:t>ü</w:t>
            </w:r>
          </w:p>
        </w:tc>
      </w:tr>
      <w:tr w:rsidR="009A2B63" w14:paraId="612D9D93" w14:textId="77777777" w:rsidTr="001E037A">
        <w:tc>
          <w:tcPr>
            <w:tcW w:w="791" w:type="dxa"/>
          </w:tcPr>
          <w:p w14:paraId="5A2C192D" w14:textId="77777777" w:rsidR="009A2B63" w:rsidRDefault="009A2B63" w:rsidP="00F95135">
            <w:r>
              <w:t>6.4(b)</w:t>
            </w:r>
          </w:p>
        </w:tc>
        <w:tc>
          <w:tcPr>
            <w:tcW w:w="6028" w:type="dxa"/>
          </w:tcPr>
          <w:p w14:paraId="68CEB906" w14:textId="1A93EC24" w:rsidR="009A2B63" w:rsidRDefault="009A2B63" w:rsidP="00F95135">
            <w:r>
              <w:t>If limit exceeded, (</w:t>
            </w:r>
            <w:proofErr w:type="spellStart"/>
            <w:r>
              <w:t>i</w:t>
            </w:r>
            <w:proofErr w:type="spellEnd"/>
            <w:r>
              <w:t>) reduce exposure, (ii) investigate why, (iii) modify activities</w:t>
            </w:r>
          </w:p>
        </w:tc>
        <w:tc>
          <w:tcPr>
            <w:tcW w:w="1195" w:type="dxa"/>
          </w:tcPr>
          <w:p w14:paraId="5D9D07AD" w14:textId="77777777" w:rsidR="009A2B63" w:rsidRDefault="009A2B63" w:rsidP="00F95135">
            <w:pPr>
              <w:jc w:val="center"/>
            </w:pPr>
          </w:p>
        </w:tc>
        <w:tc>
          <w:tcPr>
            <w:tcW w:w="1146" w:type="dxa"/>
          </w:tcPr>
          <w:p w14:paraId="6C3C5249" w14:textId="77777777" w:rsidR="009A2B63" w:rsidRDefault="009A2B63" w:rsidP="00F95135">
            <w:pPr>
              <w:jc w:val="center"/>
            </w:pPr>
            <w:r>
              <w:rPr>
                <w:rFonts w:ascii="Wingdings" w:eastAsia="Wingdings" w:hAnsi="Wingdings" w:cs="Wingdings"/>
              </w:rPr>
              <w:t>ü</w:t>
            </w:r>
          </w:p>
        </w:tc>
      </w:tr>
      <w:tr w:rsidR="009A2B63" w14:paraId="566DB268" w14:textId="77777777" w:rsidTr="001E037A">
        <w:tc>
          <w:tcPr>
            <w:tcW w:w="791" w:type="dxa"/>
          </w:tcPr>
          <w:p w14:paraId="2E02EF57" w14:textId="77777777" w:rsidR="009A2B63" w:rsidRDefault="009A2B63" w:rsidP="00F95135">
            <w:r>
              <w:t>6.6</w:t>
            </w:r>
          </w:p>
        </w:tc>
        <w:tc>
          <w:tcPr>
            <w:tcW w:w="6028" w:type="dxa"/>
          </w:tcPr>
          <w:p w14:paraId="41A49567" w14:textId="37653E49" w:rsidR="009A2B63" w:rsidRDefault="009A2B63" w:rsidP="00F95135">
            <w:r>
              <w:t>Adapt measures to take account of employees at particular risk (sensitive persons)</w:t>
            </w:r>
          </w:p>
        </w:tc>
        <w:tc>
          <w:tcPr>
            <w:tcW w:w="1195" w:type="dxa"/>
          </w:tcPr>
          <w:p w14:paraId="62045E1E" w14:textId="77777777" w:rsidR="009A2B63" w:rsidRDefault="009A2B63" w:rsidP="00F95135">
            <w:pPr>
              <w:jc w:val="center"/>
            </w:pPr>
          </w:p>
        </w:tc>
        <w:tc>
          <w:tcPr>
            <w:tcW w:w="1146" w:type="dxa"/>
          </w:tcPr>
          <w:p w14:paraId="5C9B8C99" w14:textId="77777777" w:rsidR="009A2B63" w:rsidRDefault="009A2B63" w:rsidP="00F95135">
            <w:pPr>
              <w:jc w:val="center"/>
            </w:pPr>
            <w:r>
              <w:rPr>
                <w:rFonts w:ascii="Wingdings" w:eastAsia="Wingdings" w:hAnsi="Wingdings" w:cs="Wingdings"/>
              </w:rPr>
              <w:t>ü</w:t>
            </w:r>
          </w:p>
        </w:tc>
      </w:tr>
      <w:tr w:rsidR="009A2B63" w14:paraId="742BD546" w14:textId="77777777" w:rsidTr="001E037A">
        <w:tc>
          <w:tcPr>
            <w:tcW w:w="791" w:type="dxa"/>
          </w:tcPr>
          <w:p w14:paraId="49621E0A" w14:textId="77777777" w:rsidR="009A2B63" w:rsidRDefault="009A2B63" w:rsidP="00F95135">
            <w:r>
              <w:t>6.7</w:t>
            </w:r>
          </w:p>
        </w:tc>
        <w:tc>
          <w:tcPr>
            <w:tcW w:w="6028" w:type="dxa"/>
          </w:tcPr>
          <w:p w14:paraId="542752CD" w14:textId="74CAD530" w:rsidR="009A2B63" w:rsidRDefault="009A2B63" w:rsidP="00F95135">
            <w:r>
              <w:t>Consult employees (or their representatives) on control measures</w:t>
            </w:r>
          </w:p>
        </w:tc>
        <w:tc>
          <w:tcPr>
            <w:tcW w:w="1195" w:type="dxa"/>
          </w:tcPr>
          <w:p w14:paraId="03A07544" w14:textId="77777777" w:rsidR="009A2B63" w:rsidRDefault="009A2B63" w:rsidP="00F95135">
            <w:pPr>
              <w:jc w:val="center"/>
            </w:pPr>
          </w:p>
        </w:tc>
        <w:tc>
          <w:tcPr>
            <w:tcW w:w="1146" w:type="dxa"/>
          </w:tcPr>
          <w:p w14:paraId="3DBF6FAB" w14:textId="77777777" w:rsidR="009A2B63" w:rsidRDefault="009A2B63" w:rsidP="00F95135">
            <w:pPr>
              <w:jc w:val="center"/>
            </w:pPr>
            <w:r>
              <w:rPr>
                <w:rFonts w:ascii="Wingdings" w:eastAsia="Wingdings" w:hAnsi="Wingdings" w:cs="Wingdings"/>
              </w:rPr>
              <w:t>ü</w:t>
            </w:r>
          </w:p>
        </w:tc>
      </w:tr>
      <w:tr w:rsidR="009A2B63" w14:paraId="6C9C01F5" w14:textId="77777777" w:rsidTr="00F95135">
        <w:tc>
          <w:tcPr>
            <w:tcW w:w="9160" w:type="dxa"/>
            <w:gridSpan w:val="4"/>
          </w:tcPr>
          <w:p w14:paraId="50A1DCAF" w14:textId="722B7653" w:rsidR="009A2B63" w:rsidRDefault="009A2B63" w:rsidP="00F95135">
            <w:r>
              <w:t>7. Hearing Protection</w:t>
            </w:r>
          </w:p>
        </w:tc>
      </w:tr>
      <w:tr w:rsidR="009A2B63" w14:paraId="1AFA24F6" w14:textId="77777777" w:rsidTr="001E037A">
        <w:tc>
          <w:tcPr>
            <w:tcW w:w="791" w:type="dxa"/>
          </w:tcPr>
          <w:p w14:paraId="380412C9" w14:textId="77777777" w:rsidR="009A2B63" w:rsidRDefault="009A2B63" w:rsidP="00F95135">
            <w:r>
              <w:t>7.1</w:t>
            </w:r>
          </w:p>
        </w:tc>
        <w:tc>
          <w:tcPr>
            <w:tcW w:w="6028" w:type="dxa"/>
          </w:tcPr>
          <w:p w14:paraId="0F516963" w14:textId="4D6675B1" w:rsidR="009A2B63" w:rsidRDefault="009A2B63" w:rsidP="00F95135">
            <w:r>
              <w:t>Make hearing protection available if levels are between the lower exposure action value and upper exposure action value</w:t>
            </w:r>
          </w:p>
        </w:tc>
        <w:tc>
          <w:tcPr>
            <w:tcW w:w="1195" w:type="dxa"/>
          </w:tcPr>
          <w:p w14:paraId="4144AF91" w14:textId="20D0F1A6" w:rsidR="009A2B63" w:rsidRDefault="009A2B63" w:rsidP="00F95135">
            <w:pPr>
              <w:jc w:val="center"/>
            </w:pPr>
          </w:p>
        </w:tc>
        <w:tc>
          <w:tcPr>
            <w:tcW w:w="1146" w:type="dxa"/>
          </w:tcPr>
          <w:p w14:paraId="031014C9" w14:textId="77777777" w:rsidR="009A2B63" w:rsidRDefault="009A2B63" w:rsidP="00F95135">
            <w:pPr>
              <w:jc w:val="center"/>
            </w:pPr>
            <w:r>
              <w:rPr>
                <w:rFonts w:ascii="Wingdings" w:eastAsia="Wingdings" w:hAnsi="Wingdings" w:cs="Wingdings"/>
              </w:rPr>
              <w:t>ü</w:t>
            </w:r>
          </w:p>
        </w:tc>
      </w:tr>
      <w:tr w:rsidR="009A2B63" w14:paraId="1256ABC6" w14:textId="77777777" w:rsidTr="001E037A">
        <w:tc>
          <w:tcPr>
            <w:tcW w:w="791" w:type="dxa"/>
          </w:tcPr>
          <w:p w14:paraId="09689EDB" w14:textId="77777777" w:rsidR="009A2B63" w:rsidRDefault="009A2B63" w:rsidP="00F95135">
            <w:r>
              <w:t>7.2</w:t>
            </w:r>
          </w:p>
        </w:tc>
        <w:tc>
          <w:tcPr>
            <w:tcW w:w="6028" w:type="dxa"/>
          </w:tcPr>
          <w:p w14:paraId="0DA2E57E" w14:textId="77777777" w:rsidR="009A2B63" w:rsidRDefault="009A2B63" w:rsidP="00F95135">
            <w:r>
              <w:t>Provide hearing protection if levels are above the upper exposure action value</w:t>
            </w:r>
          </w:p>
        </w:tc>
        <w:tc>
          <w:tcPr>
            <w:tcW w:w="1195" w:type="dxa"/>
          </w:tcPr>
          <w:p w14:paraId="3D4AD383" w14:textId="24ACB6D6" w:rsidR="009A2B63" w:rsidRDefault="009A2B63" w:rsidP="00F95135">
            <w:pPr>
              <w:jc w:val="center"/>
            </w:pPr>
          </w:p>
        </w:tc>
        <w:tc>
          <w:tcPr>
            <w:tcW w:w="1146" w:type="dxa"/>
          </w:tcPr>
          <w:p w14:paraId="7AA12007" w14:textId="77777777" w:rsidR="009A2B63" w:rsidRDefault="009A2B63" w:rsidP="00F95135">
            <w:pPr>
              <w:jc w:val="center"/>
            </w:pPr>
            <w:r>
              <w:rPr>
                <w:rFonts w:ascii="Wingdings" w:eastAsia="Wingdings" w:hAnsi="Wingdings" w:cs="Wingdings"/>
              </w:rPr>
              <w:t>ü</w:t>
            </w:r>
          </w:p>
        </w:tc>
      </w:tr>
      <w:tr w:rsidR="009A2B63" w14:paraId="47586EC8" w14:textId="77777777" w:rsidTr="001E037A">
        <w:tc>
          <w:tcPr>
            <w:tcW w:w="791" w:type="dxa"/>
          </w:tcPr>
          <w:p w14:paraId="22088EE4" w14:textId="77777777" w:rsidR="009A2B63" w:rsidRDefault="009A2B63" w:rsidP="00F95135">
            <w:r>
              <w:t>7.3(c)</w:t>
            </w:r>
          </w:p>
        </w:tc>
        <w:tc>
          <w:tcPr>
            <w:tcW w:w="6028" w:type="dxa"/>
          </w:tcPr>
          <w:p w14:paraId="3D5E9100" w14:textId="77777777" w:rsidR="009A2B63" w:rsidRDefault="009A2B63" w:rsidP="00F95135">
            <w:r>
              <w:t>Restrict access to Hearing Protection Zones where practicable</w:t>
            </w:r>
          </w:p>
        </w:tc>
        <w:tc>
          <w:tcPr>
            <w:tcW w:w="1195" w:type="dxa"/>
          </w:tcPr>
          <w:p w14:paraId="6FED9479" w14:textId="77777777" w:rsidR="009A2B63" w:rsidRDefault="009A2B63" w:rsidP="00F95135">
            <w:pPr>
              <w:jc w:val="center"/>
            </w:pPr>
          </w:p>
        </w:tc>
        <w:tc>
          <w:tcPr>
            <w:tcW w:w="1146" w:type="dxa"/>
          </w:tcPr>
          <w:p w14:paraId="0865E03E" w14:textId="77777777" w:rsidR="009A2B63" w:rsidRDefault="009A2B63" w:rsidP="00F95135">
            <w:pPr>
              <w:jc w:val="center"/>
            </w:pPr>
            <w:r>
              <w:rPr>
                <w:rFonts w:ascii="Wingdings" w:eastAsia="Wingdings" w:hAnsi="Wingdings" w:cs="Wingdings"/>
              </w:rPr>
              <w:t>ü</w:t>
            </w:r>
          </w:p>
        </w:tc>
      </w:tr>
      <w:tr w:rsidR="009A2B63" w14:paraId="0CAD860D" w14:textId="77777777" w:rsidTr="001E037A">
        <w:tc>
          <w:tcPr>
            <w:tcW w:w="791" w:type="dxa"/>
          </w:tcPr>
          <w:p w14:paraId="269EDAB4" w14:textId="77777777" w:rsidR="009A2B63" w:rsidRDefault="009A2B63" w:rsidP="00F95135">
            <w:r>
              <w:t>7.3</w:t>
            </w:r>
          </w:p>
        </w:tc>
        <w:tc>
          <w:tcPr>
            <w:tcW w:w="6028" w:type="dxa"/>
          </w:tcPr>
          <w:p w14:paraId="37390262" w14:textId="77777777" w:rsidR="009A2B63" w:rsidRDefault="009A2B63" w:rsidP="00F95135">
            <w:r>
              <w:t>Ensure that employees entering Hearing Protection Zones wear hearing protection</w:t>
            </w:r>
          </w:p>
        </w:tc>
        <w:tc>
          <w:tcPr>
            <w:tcW w:w="1195" w:type="dxa"/>
          </w:tcPr>
          <w:p w14:paraId="211D3F06" w14:textId="77777777" w:rsidR="009A2B63" w:rsidRDefault="009A2B63" w:rsidP="00F95135">
            <w:pPr>
              <w:jc w:val="center"/>
            </w:pPr>
          </w:p>
        </w:tc>
        <w:tc>
          <w:tcPr>
            <w:tcW w:w="1146" w:type="dxa"/>
          </w:tcPr>
          <w:p w14:paraId="7A077F5A" w14:textId="77777777" w:rsidR="009A2B63" w:rsidRDefault="009A2B63" w:rsidP="00F95135">
            <w:pPr>
              <w:jc w:val="center"/>
            </w:pPr>
            <w:r>
              <w:rPr>
                <w:rFonts w:ascii="Wingdings" w:eastAsia="Wingdings" w:hAnsi="Wingdings" w:cs="Wingdings"/>
              </w:rPr>
              <w:t>ü</w:t>
            </w:r>
          </w:p>
        </w:tc>
      </w:tr>
      <w:tr w:rsidR="009A2B63" w14:paraId="07D83CBC" w14:textId="77777777" w:rsidTr="001E037A">
        <w:tc>
          <w:tcPr>
            <w:tcW w:w="791" w:type="dxa"/>
          </w:tcPr>
          <w:p w14:paraId="77FC58FE" w14:textId="77777777" w:rsidR="009A2B63" w:rsidRDefault="009A2B63" w:rsidP="00F95135">
            <w:r>
              <w:t>7.4(b)</w:t>
            </w:r>
          </w:p>
        </w:tc>
        <w:tc>
          <w:tcPr>
            <w:tcW w:w="6028" w:type="dxa"/>
          </w:tcPr>
          <w:p w14:paraId="26EEF1ED" w14:textId="77777777" w:rsidR="009A2B63" w:rsidRDefault="009A2B63" w:rsidP="00F95135">
            <w:r>
              <w:t>Consult employees or their representatives on Hearing Protection</w:t>
            </w:r>
          </w:p>
        </w:tc>
        <w:tc>
          <w:tcPr>
            <w:tcW w:w="1195" w:type="dxa"/>
          </w:tcPr>
          <w:p w14:paraId="37C3C912" w14:textId="77777777" w:rsidR="009A2B63" w:rsidRDefault="009A2B63" w:rsidP="00F95135">
            <w:pPr>
              <w:jc w:val="center"/>
            </w:pPr>
          </w:p>
        </w:tc>
        <w:tc>
          <w:tcPr>
            <w:tcW w:w="1146" w:type="dxa"/>
          </w:tcPr>
          <w:p w14:paraId="6D058550" w14:textId="77777777" w:rsidR="009A2B63" w:rsidRDefault="009A2B63" w:rsidP="00F95135">
            <w:pPr>
              <w:jc w:val="center"/>
            </w:pPr>
            <w:r>
              <w:rPr>
                <w:rFonts w:ascii="Wingdings" w:eastAsia="Wingdings" w:hAnsi="Wingdings" w:cs="Wingdings"/>
              </w:rPr>
              <w:t>ü</w:t>
            </w:r>
          </w:p>
        </w:tc>
      </w:tr>
    </w:tbl>
    <w:p w14:paraId="6E874F06" w14:textId="77777777" w:rsidR="001E037A" w:rsidRDefault="001E037A">
      <w:r>
        <w:br w:type="page"/>
      </w:r>
    </w:p>
    <w:tbl>
      <w:tblPr>
        <w:tblStyle w:val="TableGrid"/>
        <w:tblW w:w="9160" w:type="dxa"/>
        <w:tblLook w:val="04A0" w:firstRow="1" w:lastRow="0" w:firstColumn="1" w:lastColumn="0" w:noHBand="0" w:noVBand="1"/>
      </w:tblPr>
      <w:tblGrid>
        <w:gridCol w:w="791"/>
        <w:gridCol w:w="6028"/>
        <w:gridCol w:w="1195"/>
        <w:gridCol w:w="1146"/>
      </w:tblGrid>
      <w:tr w:rsidR="009A2B63" w14:paraId="1CD449B9" w14:textId="77777777" w:rsidTr="00F95135">
        <w:tc>
          <w:tcPr>
            <w:tcW w:w="9160" w:type="dxa"/>
            <w:gridSpan w:val="4"/>
          </w:tcPr>
          <w:p w14:paraId="0D9EB6B7" w14:textId="04E55F57" w:rsidR="009A2B63" w:rsidRDefault="009A2B63" w:rsidP="00F95135">
            <w:r>
              <w:t>8. Maintenance of Equipment</w:t>
            </w:r>
          </w:p>
        </w:tc>
      </w:tr>
      <w:tr w:rsidR="009A2B63" w14:paraId="23964522" w14:textId="77777777" w:rsidTr="001E037A">
        <w:tc>
          <w:tcPr>
            <w:tcW w:w="791" w:type="dxa"/>
          </w:tcPr>
          <w:p w14:paraId="171CFD60" w14:textId="77777777" w:rsidR="009A2B63" w:rsidRDefault="009A2B63" w:rsidP="00F95135">
            <w:r>
              <w:t>8.1(a)</w:t>
            </w:r>
          </w:p>
        </w:tc>
        <w:tc>
          <w:tcPr>
            <w:tcW w:w="6028" w:type="dxa"/>
          </w:tcPr>
          <w:p w14:paraId="4E310412" w14:textId="3464B673" w:rsidR="009A2B63" w:rsidRDefault="009A2B63" w:rsidP="00F95135">
            <w:r>
              <w:t>Ensure noise control equipment is properly used</w:t>
            </w:r>
          </w:p>
        </w:tc>
        <w:tc>
          <w:tcPr>
            <w:tcW w:w="1195" w:type="dxa"/>
          </w:tcPr>
          <w:p w14:paraId="49760938" w14:textId="77777777" w:rsidR="009A2B63" w:rsidRDefault="009A2B63" w:rsidP="00F95135">
            <w:pPr>
              <w:jc w:val="center"/>
            </w:pPr>
          </w:p>
        </w:tc>
        <w:tc>
          <w:tcPr>
            <w:tcW w:w="1146" w:type="dxa"/>
          </w:tcPr>
          <w:p w14:paraId="504C8BA6" w14:textId="77777777" w:rsidR="009A2B63" w:rsidRDefault="009A2B63" w:rsidP="00F95135">
            <w:pPr>
              <w:jc w:val="center"/>
            </w:pPr>
            <w:r>
              <w:rPr>
                <w:rFonts w:ascii="Wingdings" w:eastAsia="Wingdings" w:hAnsi="Wingdings" w:cs="Wingdings"/>
              </w:rPr>
              <w:t>ü</w:t>
            </w:r>
          </w:p>
        </w:tc>
      </w:tr>
      <w:tr w:rsidR="009A2B63" w14:paraId="1D75D94B" w14:textId="77777777" w:rsidTr="001E037A">
        <w:tc>
          <w:tcPr>
            <w:tcW w:w="791" w:type="dxa"/>
          </w:tcPr>
          <w:p w14:paraId="56E6FD6C" w14:textId="77777777" w:rsidR="009A2B63" w:rsidRDefault="009A2B63" w:rsidP="00F95135">
            <w:r>
              <w:t>8.1(b)</w:t>
            </w:r>
          </w:p>
        </w:tc>
        <w:tc>
          <w:tcPr>
            <w:tcW w:w="6028" w:type="dxa"/>
          </w:tcPr>
          <w:p w14:paraId="7694EA6D" w14:textId="6239E42C" w:rsidR="009A2B63" w:rsidRDefault="00843B41" w:rsidP="00F95135">
            <w:r>
              <w:rPr>
                <w:noProof/>
              </w:rPr>
              <w:drawing>
                <wp:anchor distT="0" distB="0" distL="114300" distR="114300" simplePos="0" relativeHeight="251678720" behindDoc="1" locked="1" layoutInCell="1" allowOverlap="1" wp14:anchorId="3D96CC7B" wp14:editId="23137FF0">
                  <wp:simplePos x="0" y="0"/>
                  <wp:positionH relativeFrom="column">
                    <wp:posOffset>-1509395</wp:posOffset>
                  </wp:positionH>
                  <wp:positionV relativeFrom="page">
                    <wp:posOffset>-1499235</wp:posOffset>
                  </wp:positionV>
                  <wp:extent cx="7592060" cy="10745470"/>
                  <wp:effectExtent l="0" t="0" r="8890" b="0"/>
                  <wp:wrapNone/>
                  <wp:docPr id="1774848653"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861913" name="Picture 1" descr="A white background with black dot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592060" cy="10745470"/>
                          </a:xfrm>
                          <a:prstGeom prst="rect">
                            <a:avLst/>
                          </a:prstGeom>
                        </pic:spPr>
                      </pic:pic>
                    </a:graphicData>
                  </a:graphic>
                  <wp14:sizeRelH relativeFrom="page">
                    <wp14:pctWidth>0</wp14:pctWidth>
                  </wp14:sizeRelH>
                  <wp14:sizeRelV relativeFrom="page">
                    <wp14:pctHeight>0</wp14:pctHeight>
                  </wp14:sizeRelV>
                </wp:anchor>
              </w:drawing>
            </w:r>
            <w:r w:rsidR="009A2B63">
              <w:t>Ensure noise control equipment is properly maintained</w:t>
            </w:r>
          </w:p>
        </w:tc>
        <w:tc>
          <w:tcPr>
            <w:tcW w:w="1195" w:type="dxa"/>
          </w:tcPr>
          <w:p w14:paraId="49F261C4" w14:textId="77777777" w:rsidR="009A2B63" w:rsidRDefault="009A2B63" w:rsidP="00F95135">
            <w:pPr>
              <w:jc w:val="center"/>
            </w:pPr>
          </w:p>
        </w:tc>
        <w:tc>
          <w:tcPr>
            <w:tcW w:w="1146" w:type="dxa"/>
          </w:tcPr>
          <w:p w14:paraId="729D73F1" w14:textId="77777777" w:rsidR="009A2B63" w:rsidRDefault="009A2B63" w:rsidP="00F95135">
            <w:pPr>
              <w:jc w:val="center"/>
            </w:pPr>
            <w:r>
              <w:rPr>
                <w:rFonts w:ascii="Wingdings" w:eastAsia="Wingdings" w:hAnsi="Wingdings" w:cs="Wingdings"/>
              </w:rPr>
              <w:t>ü</w:t>
            </w:r>
          </w:p>
        </w:tc>
      </w:tr>
      <w:tr w:rsidR="009A2B63" w14:paraId="7BD029BB" w14:textId="77777777" w:rsidTr="001E037A">
        <w:tc>
          <w:tcPr>
            <w:tcW w:w="791" w:type="dxa"/>
          </w:tcPr>
          <w:p w14:paraId="4D1DC5B9" w14:textId="77777777" w:rsidR="009A2B63" w:rsidRDefault="009A2B63" w:rsidP="00F95135">
            <w:r>
              <w:t>8.2(a)</w:t>
            </w:r>
          </w:p>
        </w:tc>
        <w:tc>
          <w:tcPr>
            <w:tcW w:w="6028" w:type="dxa"/>
          </w:tcPr>
          <w:p w14:paraId="0A371BE2" w14:textId="192C8CA9" w:rsidR="009A2B63" w:rsidRDefault="009A2B63" w:rsidP="00F95135">
            <w:r>
              <w:t>Makes proper use of hearing protection and noise controls</w:t>
            </w:r>
          </w:p>
        </w:tc>
        <w:tc>
          <w:tcPr>
            <w:tcW w:w="1195" w:type="dxa"/>
          </w:tcPr>
          <w:p w14:paraId="7F356020" w14:textId="77777777" w:rsidR="009A2B63" w:rsidRDefault="009A2B63" w:rsidP="00F95135">
            <w:pPr>
              <w:jc w:val="center"/>
            </w:pPr>
            <w:r>
              <w:rPr>
                <w:rFonts w:ascii="Wingdings" w:eastAsia="Wingdings" w:hAnsi="Wingdings" w:cs="Wingdings"/>
              </w:rPr>
              <w:t>ü</w:t>
            </w:r>
          </w:p>
        </w:tc>
        <w:tc>
          <w:tcPr>
            <w:tcW w:w="1146" w:type="dxa"/>
          </w:tcPr>
          <w:p w14:paraId="3DB5A037" w14:textId="77777777" w:rsidR="009A2B63" w:rsidRDefault="009A2B63" w:rsidP="00F95135">
            <w:pPr>
              <w:jc w:val="center"/>
            </w:pPr>
          </w:p>
        </w:tc>
      </w:tr>
      <w:tr w:rsidR="009A2B63" w14:paraId="729FC24D" w14:textId="77777777" w:rsidTr="001E037A">
        <w:tc>
          <w:tcPr>
            <w:tcW w:w="791" w:type="dxa"/>
          </w:tcPr>
          <w:p w14:paraId="7BDDDD45" w14:textId="77777777" w:rsidR="009A2B63" w:rsidRDefault="009A2B63" w:rsidP="00F95135">
            <w:r>
              <w:t>8.2(b)</w:t>
            </w:r>
          </w:p>
        </w:tc>
        <w:tc>
          <w:tcPr>
            <w:tcW w:w="6028" w:type="dxa"/>
          </w:tcPr>
          <w:p w14:paraId="097EA777" w14:textId="3256D588" w:rsidR="009A2B63" w:rsidRDefault="009A2B63" w:rsidP="00F95135">
            <w:r>
              <w:t>Report defects in hearing protection or noise controls</w:t>
            </w:r>
          </w:p>
        </w:tc>
        <w:tc>
          <w:tcPr>
            <w:tcW w:w="1195" w:type="dxa"/>
          </w:tcPr>
          <w:p w14:paraId="5AEB3C66" w14:textId="77777777" w:rsidR="009A2B63" w:rsidRDefault="009A2B63" w:rsidP="00F95135">
            <w:pPr>
              <w:jc w:val="center"/>
            </w:pPr>
            <w:r>
              <w:rPr>
                <w:rFonts w:ascii="Wingdings" w:eastAsia="Wingdings" w:hAnsi="Wingdings" w:cs="Wingdings"/>
              </w:rPr>
              <w:t>ü</w:t>
            </w:r>
          </w:p>
        </w:tc>
        <w:tc>
          <w:tcPr>
            <w:tcW w:w="1146" w:type="dxa"/>
          </w:tcPr>
          <w:p w14:paraId="0D78E96D" w14:textId="77777777" w:rsidR="009A2B63" w:rsidRDefault="009A2B63" w:rsidP="00F95135">
            <w:pPr>
              <w:jc w:val="center"/>
            </w:pPr>
          </w:p>
        </w:tc>
      </w:tr>
      <w:tr w:rsidR="009A2B63" w14:paraId="4628EF45" w14:textId="77777777" w:rsidTr="00F95135">
        <w:tc>
          <w:tcPr>
            <w:tcW w:w="9160" w:type="dxa"/>
            <w:gridSpan w:val="4"/>
          </w:tcPr>
          <w:p w14:paraId="75EDFDA7" w14:textId="40CC2E4C" w:rsidR="009A2B63" w:rsidRDefault="009A2B63" w:rsidP="00F95135">
            <w:r>
              <w:t xml:space="preserve">9. Health Surveillance </w:t>
            </w:r>
          </w:p>
        </w:tc>
      </w:tr>
      <w:tr w:rsidR="009A2B63" w14:paraId="4D6A8A92" w14:textId="77777777" w:rsidTr="001E037A">
        <w:tc>
          <w:tcPr>
            <w:tcW w:w="791" w:type="dxa"/>
          </w:tcPr>
          <w:p w14:paraId="2B7010CB" w14:textId="77777777" w:rsidR="009A2B63" w:rsidRDefault="009A2B63" w:rsidP="00F95135">
            <w:r>
              <w:t>9.1</w:t>
            </w:r>
          </w:p>
        </w:tc>
        <w:tc>
          <w:tcPr>
            <w:tcW w:w="6028" w:type="dxa"/>
          </w:tcPr>
          <w:p w14:paraId="054116B7" w14:textId="39956026" w:rsidR="009A2B63" w:rsidRDefault="009A2B63" w:rsidP="00F95135">
            <w:r>
              <w:t>Ensure employees at risk are placed under health surveillance</w:t>
            </w:r>
          </w:p>
        </w:tc>
        <w:tc>
          <w:tcPr>
            <w:tcW w:w="1195" w:type="dxa"/>
          </w:tcPr>
          <w:p w14:paraId="2D110B3A" w14:textId="77777777" w:rsidR="009A2B63" w:rsidRDefault="009A2B63" w:rsidP="00F95135">
            <w:pPr>
              <w:jc w:val="center"/>
            </w:pPr>
          </w:p>
        </w:tc>
        <w:tc>
          <w:tcPr>
            <w:tcW w:w="1146" w:type="dxa"/>
          </w:tcPr>
          <w:p w14:paraId="01E87203" w14:textId="77777777" w:rsidR="009A2B63" w:rsidRDefault="009A2B63" w:rsidP="00F95135">
            <w:pPr>
              <w:jc w:val="center"/>
            </w:pPr>
            <w:r>
              <w:rPr>
                <w:rFonts w:ascii="Wingdings" w:eastAsia="Wingdings" w:hAnsi="Wingdings" w:cs="Wingdings"/>
              </w:rPr>
              <w:t>ü</w:t>
            </w:r>
          </w:p>
        </w:tc>
      </w:tr>
      <w:tr w:rsidR="009A2B63" w14:paraId="334B8CFA" w14:textId="77777777" w:rsidTr="001E037A">
        <w:tc>
          <w:tcPr>
            <w:tcW w:w="791" w:type="dxa"/>
          </w:tcPr>
          <w:p w14:paraId="0B52E6B3" w14:textId="77777777" w:rsidR="009A2B63" w:rsidRDefault="009A2B63" w:rsidP="00F95135">
            <w:r>
              <w:t>9.2</w:t>
            </w:r>
          </w:p>
        </w:tc>
        <w:tc>
          <w:tcPr>
            <w:tcW w:w="6028" w:type="dxa"/>
          </w:tcPr>
          <w:p w14:paraId="06691B7A" w14:textId="3B98EAF6" w:rsidR="009A2B63" w:rsidRDefault="009A2B63" w:rsidP="00F95135">
            <w:r>
              <w:t>Ensure records of health surveillance are made and maintained</w:t>
            </w:r>
          </w:p>
        </w:tc>
        <w:tc>
          <w:tcPr>
            <w:tcW w:w="1195" w:type="dxa"/>
          </w:tcPr>
          <w:p w14:paraId="094FBE83" w14:textId="77777777" w:rsidR="009A2B63" w:rsidRDefault="009A2B63" w:rsidP="00F95135">
            <w:pPr>
              <w:jc w:val="center"/>
            </w:pPr>
          </w:p>
        </w:tc>
        <w:tc>
          <w:tcPr>
            <w:tcW w:w="1146" w:type="dxa"/>
          </w:tcPr>
          <w:p w14:paraId="534C5AFD" w14:textId="77777777" w:rsidR="009A2B63" w:rsidRDefault="009A2B63" w:rsidP="00F95135">
            <w:pPr>
              <w:jc w:val="center"/>
            </w:pPr>
            <w:r>
              <w:rPr>
                <w:rFonts w:ascii="Wingdings" w:eastAsia="Wingdings" w:hAnsi="Wingdings" w:cs="Wingdings"/>
              </w:rPr>
              <w:t>ü</w:t>
            </w:r>
          </w:p>
        </w:tc>
      </w:tr>
      <w:tr w:rsidR="009A2B63" w14:paraId="274F4684" w14:textId="77777777" w:rsidTr="001E037A">
        <w:tc>
          <w:tcPr>
            <w:tcW w:w="791" w:type="dxa"/>
          </w:tcPr>
          <w:p w14:paraId="746C3054" w14:textId="77777777" w:rsidR="009A2B63" w:rsidRDefault="009A2B63" w:rsidP="00F95135">
            <w:r>
              <w:t>9.3(a)</w:t>
            </w:r>
          </w:p>
        </w:tc>
        <w:tc>
          <w:tcPr>
            <w:tcW w:w="6028" w:type="dxa"/>
          </w:tcPr>
          <w:p w14:paraId="7586FABA" w14:textId="77777777" w:rsidR="009A2B63" w:rsidRDefault="009A2B63" w:rsidP="00F95135">
            <w:r>
              <w:t>Allow employees to access health records</w:t>
            </w:r>
          </w:p>
        </w:tc>
        <w:tc>
          <w:tcPr>
            <w:tcW w:w="1195" w:type="dxa"/>
          </w:tcPr>
          <w:p w14:paraId="564DA748" w14:textId="77777777" w:rsidR="009A2B63" w:rsidRDefault="009A2B63" w:rsidP="00F95135">
            <w:pPr>
              <w:jc w:val="center"/>
            </w:pPr>
          </w:p>
        </w:tc>
        <w:tc>
          <w:tcPr>
            <w:tcW w:w="1146" w:type="dxa"/>
          </w:tcPr>
          <w:p w14:paraId="7C175CC7" w14:textId="77777777" w:rsidR="009A2B63" w:rsidRDefault="009A2B63" w:rsidP="00F95135">
            <w:pPr>
              <w:jc w:val="center"/>
            </w:pPr>
            <w:r>
              <w:rPr>
                <w:rFonts w:ascii="Wingdings" w:eastAsia="Wingdings" w:hAnsi="Wingdings" w:cs="Wingdings"/>
              </w:rPr>
              <w:t>ü</w:t>
            </w:r>
          </w:p>
        </w:tc>
      </w:tr>
      <w:tr w:rsidR="009A2B63" w14:paraId="7CEFBA4D" w14:textId="77777777" w:rsidTr="001E037A">
        <w:tc>
          <w:tcPr>
            <w:tcW w:w="791" w:type="dxa"/>
          </w:tcPr>
          <w:p w14:paraId="2750F21F" w14:textId="77777777" w:rsidR="009A2B63" w:rsidRDefault="009A2B63" w:rsidP="00F95135">
            <w:r>
              <w:t>9.3(b)</w:t>
            </w:r>
          </w:p>
        </w:tc>
        <w:tc>
          <w:tcPr>
            <w:tcW w:w="6028" w:type="dxa"/>
          </w:tcPr>
          <w:p w14:paraId="676563A1" w14:textId="6DFD03F7" w:rsidR="009A2B63" w:rsidRDefault="009A2B63" w:rsidP="00F95135">
            <w:r>
              <w:t>Provide copies to Enforcing Authorities if requested</w:t>
            </w:r>
          </w:p>
        </w:tc>
        <w:tc>
          <w:tcPr>
            <w:tcW w:w="1195" w:type="dxa"/>
          </w:tcPr>
          <w:p w14:paraId="37AC058F" w14:textId="77777777" w:rsidR="009A2B63" w:rsidRDefault="009A2B63" w:rsidP="00F95135">
            <w:pPr>
              <w:jc w:val="center"/>
            </w:pPr>
          </w:p>
        </w:tc>
        <w:tc>
          <w:tcPr>
            <w:tcW w:w="1146" w:type="dxa"/>
          </w:tcPr>
          <w:p w14:paraId="5D5E1245" w14:textId="77777777" w:rsidR="009A2B63" w:rsidRDefault="009A2B63" w:rsidP="00F95135">
            <w:pPr>
              <w:jc w:val="center"/>
            </w:pPr>
            <w:r>
              <w:rPr>
                <w:rFonts w:ascii="Wingdings" w:eastAsia="Wingdings" w:hAnsi="Wingdings" w:cs="Wingdings"/>
              </w:rPr>
              <w:t>ü</w:t>
            </w:r>
          </w:p>
        </w:tc>
      </w:tr>
      <w:tr w:rsidR="009A2B63" w14:paraId="49AAA6AE" w14:textId="77777777" w:rsidTr="001E037A">
        <w:tc>
          <w:tcPr>
            <w:tcW w:w="791" w:type="dxa"/>
          </w:tcPr>
          <w:p w14:paraId="13CB28FE" w14:textId="77777777" w:rsidR="009A2B63" w:rsidRDefault="009A2B63" w:rsidP="00F95135">
            <w:r>
              <w:t>9.4(a)</w:t>
            </w:r>
          </w:p>
        </w:tc>
        <w:tc>
          <w:tcPr>
            <w:tcW w:w="6028" w:type="dxa"/>
          </w:tcPr>
          <w:p w14:paraId="73F0460D" w14:textId="417CC21A" w:rsidR="009A2B63" w:rsidRDefault="009A2B63" w:rsidP="00F95135">
            <w:r>
              <w:t>Where ill health is found</w:t>
            </w:r>
            <w:r w:rsidR="00046FA7">
              <w:t>,</w:t>
            </w:r>
            <w:r>
              <w:t xml:space="preserve"> ensure the employee is informed by a suitably qualified person</w:t>
            </w:r>
          </w:p>
        </w:tc>
        <w:tc>
          <w:tcPr>
            <w:tcW w:w="1195" w:type="dxa"/>
          </w:tcPr>
          <w:p w14:paraId="63BC6040" w14:textId="77777777" w:rsidR="009A2B63" w:rsidRDefault="009A2B63" w:rsidP="00F95135">
            <w:pPr>
              <w:jc w:val="center"/>
            </w:pPr>
          </w:p>
        </w:tc>
        <w:tc>
          <w:tcPr>
            <w:tcW w:w="1146" w:type="dxa"/>
          </w:tcPr>
          <w:p w14:paraId="4CC55715" w14:textId="77777777" w:rsidR="009A2B63" w:rsidRDefault="009A2B63" w:rsidP="00F95135">
            <w:pPr>
              <w:jc w:val="center"/>
            </w:pPr>
            <w:r>
              <w:rPr>
                <w:rFonts w:ascii="Wingdings" w:eastAsia="Wingdings" w:hAnsi="Wingdings" w:cs="Wingdings"/>
              </w:rPr>
              <w:t>ü</w:t>
            </w:r>
          </w:p>
        </w:tc>
      </w:tr>
      <w:tr w:rsidR="009A2B63" w14:paraId="686C8FB7" w14:textId="77777777" w:rsidTr="001E037A">
        <w:tc>
          <w:tcPr>
            <w:tcW w:w="791" w:type="dxa"/>
          </w:tcPr>
          <w:p w14:paraId="32C94A30" w14:textId="77777777" w:rsidR="009A2B63" w:rsidRDefault="009A2B63" w:rsidP="00F95135">
            <w:r>
              <w:t>9.4(b)</w:t>
            </w:r>
          </w:p>
        </w:tc>
        <w:tc>
          <w:tcPr>
            <w:tcW w:w="6028" w:type="dxa"/>
          </w:tcPr>
          <w:p w14:paraId="6F2FD945" w14:textId="4A0C0337" w:rsidR="009A2B63" w:rsidRDefault="009A2B63" w:rsidP="00F95135">
            <w:r>
              <w:t>Where ill health is found, review the risk assessment</w:t>
            </w:r>
          </w:p>
        </w:tc>
        <w:tc>
          <w:tcPr>
            <w:tcW w:w="1195" w:type="dxa"/>
          </w:tcPr>
          <w:p w14:paraId="19AF10FF" w14:textId="77777777" w:rsidR="009A2B63" w:rsidRDefault="009A2B63" w:rsidP="00F95135">
            <w:pPr>
              <w:jc w:val="center"/>
            </w:pPr>
          </w:p>
        </w:tc>
        <w:tc>
          <w:tcPr>
            <w:tcW w:w="1146" w:type="dxa"/>
          </w:tcPr>
          <w:p w14:paraId="6C2BD3E3" w14:textId="77777777" w:rsidR="009A2B63" w:rsidRDefault="009A2B63" w:rsidP="00F95135">
            <w:pPr>
              <w:jc w:val="center"/>
            </w:pPr>
            <w:r>
              <w:rPr>
                <w:rFonts w:ascii="Wingdings" w:eastAsia="Wingdings" w:hAnsi="Wingdings" w:cs="Wingdings"/>
              </w:rPr>
              <w:t>ü</w:t>
            </w:r>
          </w:p>
        </w:tc>
      </w:tr>
      <w:tr w:rsidR="009A2B63" w14:paraId="0184A8F4" w14:textId="77777777" w:rsidTr="001E037A">
        <w:tc>
          <w:tcPr>
            <w:tcW w:w="791" w:type="dxa"/>
          </w:tcPr>
          <w:p w14:paraId="27D2612F" w14:textId="77777777" w:rsidR="009A2B63" w:rsidRDefault="009A2B63" w:rsidP="00F95135">
            <w:r>
              <w:t>9.4(c)</w:t>
            </w:r>
          </w:p>
        </w:tc>
        <w:tc>
          <w:tcPr>
            <w:tcW w:w="6028" w:type="dxa"/>
          </w:tcPr>
          <w:p w14:paraId="4CE70BA9" w14:textId="77777777" w:rsidR="009A2B63" w:rsidRDefault="009A2B63" w:rsidP="00F95135">
            <w:r>
              <w:t>Where ill health is found, review controls, hearing protection and maintenance</w:t>
            </w:r>
          </w:p>
        </w:tc>
        <w:tc>
          <w:tcPr>
            <w:tcW w:w="1195" w:type="dxa"/>
          </w:tcPr>
          <w:p w14:paraId="56B72617" w14:textId="77777777" w:rsidR="009A2B63" w:rsidRDefault="009A2B63" w:rsidP="00F95135">
            <w:pPr>
              <w:jc w:val="center"/>
            </w:pPr>
          </w:p>
        </w:tc>
        <w:tc>
          <w:tcPr>
            <w:tcW w:w="1146" w:type="dxa"/>
          </w:tcPr>
          <w:p w14:paraId="4B3D1613" w14:textId="77777777" w:rsidR="009A2B63" w:rsidRDefault="009A2B63" w:rsidP="00F95135">
            <w:pPr>
              <w:jc w:val="center"/>
            </w:pPr>
            <w:r>
              <w:rPr>
                <w:rFonts w:ascii="Wingdings" w:eastAsia="Wingdings" w:hAnsi="Wingdings" w:cs="Wingdings"/>
              </w:rPr>
              <w:t>ü</w:t>
            </w:r>
          </w:p>
        </w:tc>
      </w:tr>
      <w:tr w:rsidR="009A2B63" w14:paraId="14AD37E8" w14:textId="77777777" w:rsidTr="001E037A">
        <w:tc>
          <w:tcPr>
            <w:tcW w:w="791" w:type="dxa"/>
          </w:tcPr>
          <w:p w14:paraId="59524825" w14:textId="77777777" w:rsidR="009A2B63" w:rsidRDefault="009A2B63" w:rsidP="00F95135">
            <w:r>
              <w:t>9.4(d)</w:t>
            </w:r>
          </w:p>
        </w:tc>
        <w:tc>
          <w:tcPr>
            <w:tcW w:w="6028" w:type="dxa"/>
          </w:tcPr>
          <w:p w14:paraId="44A6936D" w14:textId="29B5128F" w:rsidR="009A2B63" w:rsidRDefault="009A2B63" w:rsidP="00F95135">
            <w:r>
              <w:t>Consider re-assignment of employee with ill health</w:t>
            </w:r>
          </w:p>
        </w:tc>
        <w:tc>
          <w:tcPr>
            <w:tcW w:w="1195" w:type="dxa"/>
          </w:tcPr>
          <w:p w14:paraId="457295B0" w14:textId="77777777" w:rsidR="009A2B63" w:rsidRDefault="009A2B63" w:rsidP="00F95135">
            <w:pPr>
              <w:jc w:val="center"/>
            </w:pPr>
          </w:p>
        </w:tc>
        <w:tc>
          <w:tcPr>
            <w:tcW w:w="1146" w:type="dxa"/>
          </w:tcPr>
          <w:p w14:paraId="57E559A7" w14:textId="77777777" w:rsidR="009A2B63" w:rsidRDefault="009A2B63" w:rsidP="00F95135">
            <w:pPr>
              <w:jc w:val="center"/>
            </w:pPr>
            <w:r>
              <w:rPr>
                <w:rFonts w:ascii="Wingdings" w:eastAsia="Wingdings" w:hAnsi="Wingdings" w:cs="Wingdings"/>
              </w:rPr>
              <w:t>ü</w:t>
            </w:r>
          </w:p>
        </w:tc>
      </w:tr>
      <w:tr w:rsidR="009A2B63" w14:paraId="2226535D" w14:textId="77777777" w:rsidTr="001E037A">
        <w:tc>
          <w:tcPr>
            <w:tcW w:w="791" w:type="dxa"/>
          </w:tcPr>
          <w:p w14:paraId="544689C2" w14:textId="77777777" w:rsidR="009A2B63" w:rsidRDefault="009A2B63" w:rsidP="00F95135">
            <w:r>
              <w:t>9.4(e)</w:t>
            </w:r>
          </w:p>
        </w:tc>
        <w:tc>
          <w:tcPr>
            <w:tcW w:w="6028" w:type="dxa"/>
          </w:tcPr>
          <w:p w14:paraId="311FC672" w14:textId="77777777" w:rsidR="009A2B63" w:rsidRDefault="009A2B63" w:rsidP="00F95135">
            <w:r>
              <w:t>Continue health surveillance and consider it for employees similarly exposed</w:t>
            </w:r>
          </w:p>
        </w:tc>
        <w:tc>
          <w:tcPr>
            <w:tcW w:w="1195" w:type="dxa"/>
          </w:tcPr>
          <w:p w14:paraId="2B0CDDA1" w14:textId="77777777" w:rsidR="009A2B63" w:rsidRDefault="009A2B63" w:rsidP="00F95135">
            <w:pPr>
              <w:jc w:val="center"/>
            </w:pPr>
          </w:p>
        </w:tc>
        <w:tc>
          <w:tcPr>
            <w:tcW w:w="1146" w:type="dxa"/>
          </w:tcPr>
          <w:p w14:paraId="279F37A4" w14:textId="77777777" w:rsidR="009A2B63" w:rsidRDefault="009A2B63" w:rsidP="00F95135">
            <w:pPr>
              <w:jc w:val="center"/>
            </w:pPr>
            <w:r>
              <w:rPr>
                <w:rFonts w:ascii="Wingdings" w:eastAsia="Wingdings" w:hAnsi="Wingdings" w:cs="Wingdings"/>
              </w:rPr>
              <w:t>ü</w:t>
            </w:r>
          </w:p>
        </w:tc>
      </w:tr>
      <w:tr w:rsidR="009A2B63" w14:paraId="5B16A34C" w14:textId="77777777" w:rsidTr="001E037A">
        <w:tc>
          <w:tcPr>
            <w:tcW w:w="791" w:type="dxa"/>
          </w:tcPr>
          <w:p w14:paraId="3358E6E2" w14:textId="77777777" w:rsidR="009A2B63" w:rsidRDefault="009A2B63" w:rsidP="00F95135">
            <w:r>
              <w:t>9.5</w:t>
            </w:r>
          </w:p>
        </w:tc>
        <w:tc>
          <w:tcPr>
            <w:tcW w:w="6028" w:type="dxa"/>
          </w:tcPr>
          <w:p w14:paraId="749E4C9B" w14:textId="6B535795" w:rsidR="009A2B63" w:rsidRDefault="009A2B63" w:rsidP="00F95135">
            <w:r>
              <w:t>Employee to make themselves available for health surveillance during working hours</w:t>
            </w:r>
          </w:p>
        </w:tc>
        <w:tc>
          <w:tcPr>
            <w:tcW w:w="1195" w:type="dxa"/>
          </w:tcPr>
          <w:p w14:paraId="77EDD4B6" w14:textId="77777777" w:rsidR="009A2B63" w:rsidRDefault="009A2B63" w:rsidP="00F95135">
            <w:pPr>
              <w:jc w:val="center"/>
            </w:pPr>
            <w:r>
              <w:rPr>
                <w:rFonts w:ascii="Wingdings" w:eastAsia="Wingdings" w:hAnsi="Wingdings" w:cs="Wingdings"/>
              </w:rPr>
              <w:t>ü</w:t>
            </w:r>
          </w:p>
        </w:tc>
        <w:tc>
          <w:tcPr>
            <w:tcW w:w="1146" w:type="dxa"/>
          </w:tcPr>
          <w:p w14:paraId="7A063470" w14:textId="77777777" w:rsidR="009A2B63" w:rsidRDefault="009A2B63" w:rsidP="00F95135">
            <w:pPr>
              <w:jc w:val="center"/>
            </w:pPr>
          </w:p>
        </w:tc>
      </w:tr>
    </w:tbl>
    <w:p w14:paraId="0E838922" w14:textId="484A91D4" w:rsidR="009A2B63" w:rsidRPr="00260A9D" w:rsidRDefault="00310C96" w:rsidP="009A2B63">
      <w:r>
        <w:rPr>
          <w:noProof/>
          <w:sz w:val="38"/>
          <w:szCs w:val="38"/>
        </w:rPr>
        <mc:AlternateContent>
          <mc:Choice Requires="wps">
            <w:drawing>
              <wp:anchor distT="0" distB="0" distL="114300" distR="114300" simplePos="0" relativeHeight="251700224" behindDoc="0" locked="0" layoutInCell="1" allowOverlap="1" wp14:anchorId="6AE85301" wp14:editId="06F93FDC">
                <wp:simplePos x="0" y="0"/>
                <wp:positionH relativeFrom="column">
                  <wp:posOffset>-508000</wp:posOffset>
                </wp:positionH>
                <wp:positionV relativeFrom="paragraph">
                  <wp:posOffset>-6503670</wp:posOffset>
                </wp:positionV>
                <wp:extent cx="6737985" cy="304800"/>
                <wp:effectExtent l="0" t="0" r="0" b="0"/>
                <wp:wrapNone/>
                <wp:docPr id="220648387" name="Text Box 2"/>
                <wp:cNvGraphicFramePr/>
                <a:graphic xmlns:a="http://schemas.openxmlformats.org/drawingml/2006/main">
                  <a:graphicData uri="http://schemas.microsoft.com/office/word/2010/wordprocessingShape">
                    <wps:wsp>
                      <wps:cNvSpPr txBox="1"/>
                      <wps:spPr>
                        <a:xfrm>
                          <a:off x="0" y="0"/>
                          <a:ext cx="6737985" cy="304800"/>
                        </a:xfrm>
                        <a:prstGeom prst="rect">
                          <a:avLst/>
                        </a:prstGeom>
                        <a:noFill/>
                        <a:ln w="6350">
                          <a:noFill/>
                        </a:ln>
                      </wps:spPr>
                      <wps:txbx>
                        <w:txbxContent>
                          <w:p w14:paraId="6FE583C9" w14:textId="77777777" w:rsidR="00310C96" w:rsidRPr="005B1B54" w:rsidRDefault="00310C96" w:rsidP="00310C96">
                            <w:pPr>
                              <w:jc w:val="center"/>
                              <w:rPr>
                                <w:color w:val="FFFFFF" w:themeColor="background1"/>
                                <w:sz w:val="18"/>
                                <w:szCs w:val="18"/>
                              </w:rPr>
                            </w:pPr>
                            <w:r w:rsidRPr="005B1B54">
                              <w:rPr>
                                <w:color w:val="FFFFFF" w:themeColor="background1"/>
                                <w:sz w:val="24"/>
                                <w:szCs w:val="24"/>
                              </w:rPr>
                              <w:t>A Template for Workplace Noise Survey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85301" id="_x0000_s1036" type="#_x0000_t202" style="position:absolute;margin-left:-40pt;margin-top:-512.1pt;width:530.5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" filled="f" stroked="f" strokeweight=".5pt">
                <v:textbox>
                  <w:txbxContent>
                    <w:p w14:paraId="6FE583C9" w14:textId="77777777" w:rsidR="00310C96" w:rsidRPr="005B1B54" w:rsidRDefault="00310C96" w:rsidP="00310C96">
                      <w:pPr>
                        <w:jc w:val="center"/>
                        <w:rPr>
                          <w:color w:val="FFFFFF" w:themeColor="background1"/>
                          <w:sz w:val="18"/>
                          <w:szCs w:val="18"/>
                        </w:rPr>
                      </w:pPr>
                      <w:r w:rsidRPr="005B1B54">
                        <w:rPr>
                          <w:color w:val="FFFFFF" w:themeColor="background1"/>
                          <w:sz w:val="24"/>
                          <w:szCs w:val="24"/>
                        </w:rPr>
                        <w:t>A Template for Workplace Noise Survey Reports</w:t>
                      </w:r>
                    </w:p>
                  </w:txbxContent>
                </v:textbox>
              </v:shape>
            </w:pict>
          </mc:Fallback>
        </mc:AlternateContent>
      </w:r>
    </w:p>
    <w:p w14:paraId="22711C98" w14:textId="62E49D49" w:rsidR="009A2B63" w:rsidRPr="009A2B63" w:rsidRDefault="009A2B63" w:rsidP="009A2B63"/>
    <w:p w14:paraId="234B759B" w14:textId="77777777" w:rsidR="00E416E2" w:rsidRDefault="00E416E2"/>
    <w:p w14:paraId="20EB8F61" w14:textId="1B76A962" w:rsidR="00374C13" w:rsidRPr="00FB31F6" w:rsidRDefault="00374C13" w:rsidP="00FE1075">
      <w:pPr>
        <w:pStyle w:val="Introduction"/>
      </w:pPr>
    </w:p>
    <w:sectPr w:rsidR="00374C13" w:rsidRPr="00FB31F6" w:rsidSect="00A108B6">
      <w:headerReference w:type="default" r:id="rId19"/>
      <w:headerReference w:type="first" r:id="rId20"/>
      <w:footerReference w:type="first" r:id="rId21"/>
      <w:pgSz w:w="11907" w:h="16840" w:code="9"/>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0B01C" w14:textId="77777777" w:rsidR="008418EA" w:rsidRDefault="008418EA" w:rsidP="005D3A1D">
      <w:pPr>
        <w:spacing w:after="0"/>
      </w:pPr>
      <w:r>
        <w:separator/>
      </w:r>
    </w:p>
  </w:endnote>
  <w:endnote w:type="continuationSeparator" w:id="0">
    <w:p w14:paraId="2459BCFE" w14:textId="77777777" w:rsidR="008418EA" w:rsidRDefault="008418EA" w:rsidP="005D3A1D">
      <w:pPr>
        <w:spacing w:after="0"/>
      </w:pPr>
      <w:r>
        <w:continuationSeparator/>
      </w:r>
    </w:p>
  </w:endnote>
  <w:endnote w:type="continuationNotice" w:id="1">
    <w:p w14:paraId="17FA5A51" w14:textId="77777777" w:rsidR="008418EA" w:rsidRDefault="008418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CBF5" w14:textId="77777777" w:rsidR="007B08D1" w:rsidRPr="00081FBB" w:rsidRDefault="007B08D1" w:rsidP="00396028">
    <w:pPr>
      <w:pStyle w:val="Footer"/>
    </w:pPr>
    <w:r w:rsidRPr="00081FBB">
      <w:t>5/6 Melbourne Business Court, Millennium Way, Pride Park, Derby, DE24 8LZ, UK</w:t>
    </w:r>
    <w:r w:rsidR="00396028">
      <w:br/>
    </w:r>
    <w:r w:rsidRPr="00081FBB">
      <w:t xml:space="preserve">Tel: +44 (0)1332 298101 </w:t>
    </w:r>
    <w:r w:rsidRPr="00081FBB">
      <w:rPr>
        <w:color w:val="3AA9E6"/>
      </w:rPr>
      <w:t>|</w:t>
    </w:r>
    <w:r w:rsidRPr="00081FBB">
      <w:t xml:space="preserve"> Fax: +44 (0)1332 298099 </w:t>
    </w:r>
    <w:r w:rsidRPr="00081FBB">
      <w:rPr>
        <w:color w:val="3AA9E6"/>
      </w:rPr>
      <w:t>|</w:t>
    </w:r>
    <w:r w:rsidRPr="00081FBB">
      <w:t xml:space="preserve"> E-mail: admin@bohs.org </w:t>
    </w:r>
    <w:r w:rsidRPr="00081FBB">
      <w:rPr>
        <w:color w:val="3AA9E6"/>
      </w:rPr>
      <w:t>|</w:t>
    </w:r>
    <w:r w:rsidRPr="00081FBB">
      <w:t xml:space="preserve"> www.bohs.org</w:t>
    </w:r>
  </w:p>
  <w:p w14:paraId="27DB3DB6" w14:textId="77777777" w:rsidR="007B08D1" w:rsidRPr="00396028" w:rsidRDefault="007B08D1" w:rsidP="00396028">
    <w:pPr>
      <w:pStyle w:val="Footer"/>
      <w:rPr>
        <w:sz w:val="14"/>
        <w:szCs w:val="14"/>
      </w:rPr>
    </w:pPr>
    <w:r w:rsidRPr="00396028">
      <w:rPr>
        <w:sz w:val="14"/>
        <w:szCs w:val="14"/>
      </w:rPr>
      <w:t>BOHS Incorporated by Royal Charter No. RC000858. Registered Charity No. 1150455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353F0" w14:textId="77777777" w:rsidR="008418EA" w:rsidRDefault="008418EA" w:rsidP="005D3A1D">
      <w:pPr>
        <w:spacing w:after="0"/>
      </w:pPr>
      <w:r>
        <w:separator/>
      </w:r>
    </w:p>
  </w:footnote>
  <w:footnote w:type="continuationSeparator" w:id="0">
    <w:p w14:paraId="31EBD80B" w14:textId="77777777" w:rsidR="008418EA" w:rsidRDefault="008418EA" w:rsidP="005D3A1D">
      <w:pPr>
        <w:spacing w:after="0"/>
      </w:pPr>
      <w:r>
        <w:continuationSeparator/>
      </w:r>
    </w:p>
  </w:footnote>
  <w:footnote w:type="continuationNotice" w:id="1">
    <w:p w14:paraId="0D041488" w14:textId="77777777" w:rsidR="008418EA" w:rsidRDefault="008418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42" w:type="dxa"/>
      <w:tblLook w:val="04A0" w:firstRow="1" w:lastRow="0" w:firstColumn="1" w:lastColumn="0" w:noHBand="0" w:noVBand="1"/>
    </w:tblPr>
    <w:tblGrid>
      <w:gridCol w:w="4675"/>
      <w:gridCol w:w="4538"/>
    </w:tblGrid>
    <w:tr w:rsidR="007B08D1" w14:paraId="470E7FAD" w14:textId="77777777" w:rsidTr="005D3A1D">
      <w:tc>
        <w:tcPr>
          <w:tcW w:w="4817" w:type="dxa"/>
        </w:tcPr>
        <w:p w14:paraId="6509841A" w14:textId="77777777" w:rsidR="007B08D1" w:rsidRDefault="007B08D1">
          <w:pPr>
            <w:pStyle w:val="Header"/>
          </w:pPr>
        </w:p>
      </w:tc>
      <w:tc>
        <w:tcPr>
          <w:tcW w:w="4675" w:type="dxa"/>
        </w:tcPr>
        <w:p w14:paraId="391DCB56" w14:textId="77777777" w:rsidR="007B08D1" w:rsidRDefault="007B08D1">
          <w:pPr>
            <w:pStyle w:val="Header"/>
          </w:pPr>
        </w:p>
      </w:tc>
    </w:tr>
  </w:tbl>
  <w:p w14:paraId="1244FD19" w14:textId="77777777" w:rsidR="007B08D1" w:rsidRDefault="007B08D1" w:rsidP="00C06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419BE" w14:textId="77777777" w:rsidR="007B08D1" w:rsidRDefault="006B7859">
    <w:pPr>
      <w:pStyle w:val="Header"/>
    </w:pPr>
    <w:r w:rsidRPr="00AA5747">
      <w:rPr>
        <w:noProof/>
        <w:lang w:eastAsia="en-GB"/>
      </w:rPr>
      <w:drawing>
        <wp:inline distT="0" distB="0" distL="0" distR="0" wp14:anchorId="44BAB9C0" wp14:editId="2AF103DF">
          <wp:extent cx="1230923" cy="328246"/>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BOHS General\MARKETING\BOHS Brand\Logos\BOHS Logos\BOHS Logos\BOHS Corporate logo\Blue\Blue with strapline\BOHS Blue Logo (360px x 180px).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58486" cy="3355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0E76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77E94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4E17B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29C8B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130B1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34E69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8E48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00D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3043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0E80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D177BD"/>
    <w:multiLevelType w:val="multilevel"/>
    <w:tmpl w:val="D816628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E4C2CAB"/>
    <w:multiLevelType w:val="hybridMultilevel"/>
    <w:tmpl w:val="D47880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6401CE"/>
    <w:multiLevelType w:val="multilevel"/>
    <w:tmpl w:val="3C0271D2"/>
    <w:lvl w:ilvl="0">
      <w:start w:val="1"/>
      <w:numFmt w:val="decimal"/>
      <w:lvlText w:val="%1."/>
      <w:lvlJc w:val="left"/>
      <w:pPr>
        <w:ind w:left="360" w:hanging="360"/>
      </w:pPr>
      <w:rPr>
        <w:rFonts w:ascii="Arial" w:eastAsiaTheme="majorEastAsia" w:hAnsi="Arial" w:cstheme="majorBidi"/>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FC33AD7"/>
    <w:multiLevelType w:val="hybridMultilevel"/>
    <w:tmpl w:val="36CA5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E10695"/>
    <w:multiLevelType w:val="hybridMultilevel"/>
    <w:tmpl w:val="52D8BA24"/>
    <w:lvl w:ilvl="0" w:tplc="B1C455E2">
      <w:start w:val="1"/>
      <w:numFmt w:val="bullet"/>
      <w:pStyle w:val="BulletLevel1"/>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EB145E"/>
    <w:multiLevelType w:val="multilevel"/>
    <w:tmpl w:val="D816628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9CD4579"/>
    <w:multiLevelType w:val="hybridMultilevel"/>
    <w:tmpl w:val="FC0A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710F9"/>
    <w:multiLevelType w:val="multilevel"/>
    <w:tmpl w:val="D816628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C271A65"/>
    <w:multiLevelType w:val="multilevel"/>
    <w:tmpl w:val="8BDE67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D7A6F33"/>
    <w:multiLevelType w:val="multilevel"/>
    <w:tmpl w:val="D816628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DCD4D5C"/>
    <w:multiLevelType w:val="multilevel"/>
    <w:tmpl w:val="D816628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2774520"/>
    <w:multiLevelType w:val="hybridMultilevel"/>
    <w:tmpl w:val="BC9C55B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675EF9"/>
    <w:multiLevelType w:val="hybridMultilevel"/>
    <w:tmpl w:val="6E26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857D28"/>
    <w:multiLevelType w:val="multilevel"/>
    <w:tmpl w:val="C73E3A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46B101A"/>
    <w:multiLevelType w:val="multilevel"/>
    <w:tmpl w:val="8BDE67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D07449C"/>
    <w:multiLevelType w:val="multilevel"/>
    <w:tmpl w:val="8BDE67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25C5423"/>
    <w:multiLevelType w:val="multilevel"/>
    <w:tmpl w:val="8BDE67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83B0DFC"/>
    <w:multiLevelType w:val="hybridMultilevel"/>
    <w:tmpl w:val="5A9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B254D7"/>
    <w:multiLevelType w:val="hybridMultilevel"/>
    <w:tmpl w:val="39722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8236CF"/>
    <w:multiLevelType w:val="hybridMultilevel"/>
    <w:tmpl w:val="BF70CE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634480"/>
    <w:multiLevelType w:val="multilevel"/>
    <w:tmpl w:val="D816628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9B228E9"/>
    <w:multiLevelType w:val="hybridMultilevel"/>
    <w:tmpl w:val="C128A7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DD1486"/>
    <w:multiLevelType w:val="multilevel"/>
    <w:tmpl w:val="8BDE67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5D25508"/>
    <w:multiLevelType w:val="hybridMultilevel"/>
    <w:tmpl w:val="9D822B6A"/>
    <w:lvl w:ilvl="0" w:tplc="2F32F85E">
      <w:start w:val="1"/>
      <w:numFmt w:val="decimal"/>
      <w:pStyle w:val="NumberLevel1"/>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34" w15:restartNumberingAfterBreak="0">
    <w:nsid w:val="7BB10D47"/>
    <w:multiLevelType w:val="hybridMultilevel"/>
    <w:tmpl w:val="1F1CF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FF1760"/>
    <w:multiLevelType w:val="hybridMultilevel"/>
    <w:tmpl w:val="01E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858148">
    <w:abstractNumId w:val="9"/>
  </w:num>
  <w:num w:numId="2" w16cid:durableId="213855617">
    <w:abstractNumId w:val="7"/>
  </w:num>
  <w:num w:numId="3" w16cid:durableId="1328091615">
    <w:abstractNumId w:val="6"/>
  </w:num>
  <w:num w:numId="4" w16cid:durableId="648750273">
    <w:abstractNumId w:val="5"/>
  </w:num>
  <w:num w:numId="5" w16cid:durableId="2030451372">
    <w:abstractNumId w:val="4"/>
  </w:num>
  <w:num w:numId="6" w16cid:durableId="436099731">
    <w:abstractNumId w:val="8"/>
  </w:num>
  <w:num w:numId="7" w16cid:durableId="678969453">
    <w:abstractNumId w:val="3"/>
  </w:num>
  <w:num w:numId="8" w16cid:durableId="334916094">
    <w:abstractNumId w:val="2"/>
  </w:num>
  <w:num w:numId="9" w16cid:durableId="974990355">
    <w:abstractNumId w:val="1"/>
  </w:num>
  <w:num w:numId="10" w16cid:durableId="594048244">
    <w:abstractNumId w:val="0"/>
  </w:num>
  <w:num w:numId="11" w16cid:durableId="654260181">
    <w:abstractNumId w:val="14"/>
  </w:num>
  <w:num w:numId="12" w16cid:durableId="291786860">
    <w:abstractNumId w:val="33"/>
  </w:num>
  <w:num w:numId="13" w16cid:durableId="1259368968">
    <w:abstractNumId w:val="31"/>
  </w:num>
  <w:num w:numId="14" w16cid:durableId="1526862808">
    <w:abstractNumId w:val="21"/>
  </w:num>
  <w:num w:numId="15" w16cid:durableId="1312172723">
    <w:abstractNumId w:val="29"/>
  </w:num>
  <w:num w:numId="16" w16cid:durableId="712778432">
    <w:abstractNumId w:val="32"/>
  </w:num>
  <w:num w:numId="17" w16cid:durableId="16078412">
    <w:abstractNumId w:val="28"/>
  </w:num>
  <w:num w:numId="18" w16cid:durableId="2136368370">
    <w:abstractNumId w:val="11"/>
  </w:num>
  <w:num w:numId="19" w16cid:durableId="238176995">
    <w:abstractNumId w:val="34"/>
  </w:num>
  <w:num w:numId="20" w16cid:durableId="546643029">
    <w:abstractNumId w:val="13"/>
  </w:num>
  <w:num w:numId="21" w16cid:durableId="1354651665">
    <w:abstractNumId w:val="27"/>
  </w:num>
  <w:num w:numId="22" w16cid:durableId="688992720">
    <w:abstractNumId w:val="16"/>
  </w:num>
  <w:num w:numId="23" w16cid:durableId="556627600">
    <w:abstractNumId w:val="22"/>
  </w:num>
  <w:num w:numId="24" w16cid:durableId="896472074">
    <w:abstractNumId w:val="35"/>
  </w:num>
  <w:num w:numId="25" w16cid:durableId="1286960481">
    <w:abstractNumId w:val="23"/>
  </w:num>
  <w:num w:numId="26" w16cid:durableId="2125225495">
    <w:abstractNumId w:val="10"/>
  </w:num>
  <w:num w:numId="27" w16cid:durableId="719597838">
    <w:abstractNumId w:val="12"/>
  </w:num>
  <w:num w:numId="28" w16cid:durableId="2139637752">
    <w:abstractNumId w:val="20"/>
  </w:num>
  <w:num w:numId="29" w16cid:durableId="869881121">
    <w:abstractNumId w:val="19"/>
  </w:num>
  <w:num w:numId="30" w16cid:durableId="545025676">
    <w:abstractNumId w:val="15"/>
  </w:num>
  <w:num w:numId="31" w16cid:durableId="739988778">
    <w:abstractNumId w:val="30"/>
  </w:num>
  <w:num w:numId="32" w16cid:durableId="1983806706">
    <w:abstractNumId w:val="17"/>
  </w:num>
  <w:num w:numId="33" w16cid:durableId="281688619">
    <w:abstractNumId w:val="26"/>
  </w:num>
  <w:num w:numId="34" w16cid:durableId="1666930978">
    <w:abstractNumId w:val="18"/>
  </w:num>
  <w:num w:numId="35" w16cid:durableId="1086539602">
    <w:abstractNumId w:val="25"/>
  </w:num>
  <w:num w:numId="36" w16cid:durableId="16306244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6F1556D-BAC4-4133-B4D2-ED5A008059F5}"/>
    <w:docVar w:name="dgnword-eventsink" w:val="423434040"/>
  </w:docVars>
  <w:rsids>
    <w:rsidRoot w:val="009A2B63"/>
    <w:rsid w:val="0003198D"/>
    <w:rsid w:val="00046FA7"/>
    <w:rsid w:val="00081FBB"/>
    <w:rsid w:val="00084FFB"/>
    <w:rsid w:val="000F70B9"/>
    <w:rsid w:val="000F7FBE"/>
    <w:rsid w:val="00117E9C"/>
    <w:rsid w:val="0015238E"/>
    <w:rsid w:val="001E037A"/>
    <w:rsid w:val="001E7E93"/>
    <w:rsid w:val="00207431"/>
    <w:rsid w:val="002554B3"/>
    <w:rsid w:val="00265340"/>
    <w:rsid w:val="002C1B68"/>
    <w:rsid w:val="002D4728"/>
    <w:rsid w:val="00310C96"/>
    <w:rsid w:val="00343A93"/>
    <w:rsid w:val="00361A98"/>
    <w:rsid w:val="00374C13"/>
    <w:rsid w:val="00396028"/>
    <w:rsid w:val="003B1032"/>
    <w:rsid w:val="003E03A8"/>
    <w:rsid w:val="003E3DEB"/>
    <w:rsid w:val="003E7796"/>
    <w:rsid w:val="00404ADA"/>
    <w:rsid w:val="00420A80"/>
    <w:rsid w:val="004A0C0A"/>
    <w:rsid w:val="004A31B9"/>
    <w:rsid w:val="005170FE"/>
    <w:rsid w:val="00541185"/>
    <w:rsid w:val="00543A7D"/>
    <w:rsid w:val="00582480"/>
    <w:rsid w:val="00584F9F"/>
    <w:rsid w:val="005B1B54"/>
    <w:rsid w:val="005B1BCF"/>
    <w:rsid w:val="005D39C5"/>
    <w:rsid w:val="005D3A1D"/>
    <w:rsid w:val="005E33D4"/>
    <w:rsid w:val="00614A7A"/>
    <w:rsid w:val="00640584"/>
    <w:rsid w:val="00656C42"/>
    <w:rsid w:val="00657EC6"/>
    <w:rsid w:val="00661BA0"/>
    <w:rsid w:val="006B7859"/>
    <w:rsid w:val="006D04EC"/>
    <w:rsid w:val="006F69FD"/>
    <w:rsid w:val="00706E7A"/>
    <w:rsid w:val="007072E7"/>
    <w:rsid w:val="0070764B"/>
    <w:rsid w:val="007179F7"/>
    <w:rsid w:val="00786F14"/>
    <w:rsid w:val="007A3373"/>
    <w:rsid w:val="007A6C3A"/>
    <w:rsid w:val="007B08D1"/>
    <w:rsid w:val="007D35CE"/>
    <w:rsid w:val="007F4D2E"/>
    <w:rsid w:val="00803639"/>
    <w:rsid w:val="0083154D"/>
    <w:rsid w:val="00840C41"/>
    <w:rsid w:val="008418EA"/>
    <w:rsid w:val="00843B41"/>
    <w:rsid w:val="00864B6E"/>
    <w:rsid w:val="00872182"/>
    <w:rsid w:val="008D201E"/>
    <w:rsid w:val="00911C97"/>
    <w:rsid w:val="0096526F"/>
    <w:rsid w:val="0098247B"/>
    <w:rsid w:val="0099287E"/>
    <w:rsid w:val="009A2B63"/>
    <w:rsid w:val="00A108B6"/>
    <w:rsid w:val="00A23A32"/>
    <w:rsid w:val="00A664C2"/>
    <w:rsid w:val="00A70415"/>
    <w:rsid w:val="00AA5747"/>
    <w:rsid w:val="00AB0019"/>
    <w:rsid w:val="00AB19E6"/>
    <w:rsid w:val="00AB757F"/>
    <w:rsid w:val="00AD4C90"/>
    <w:rsid w:val="00B03F31"/>
    <w:rsid w:val="00B11452"/>
    <w:rsid w:val="00B124AA"/>
    <w:rsid w:val="00B81A44"/>
    <w:rsid w:val="00B9389C"/>
    <w:rsid w:val="00BA3435"/>
    <w:rsid w:val="00BA42D5"/>
    <w:rsid w:val="00BE3119"/>
    <w:rsid w:val="00C05C9F"/>
    <w:rsid w:val="00C060F5"/>
    <w:rsid w:val="00C13D78"/>
    <w:rsid w:val="00C2368F"/>
    <w:rsid w:val="00C57246"/>
    <w:rsid w:val="00C71A8E"/>
    <w:rsid w:val="00C7494E"/>
    <w:rsid w:val="00C8138A"/>
    <w:rsid w:val="00CB2761"/>
    <w:rsid w:val="00CE17E3"/>
    <w:rsid w:val="00CE3212"/>
    <w:rsid w:val="00CF1F4D"/>
    <w:rsid w:val="00D11CBA"/>
    <w:rsid w:val="00DA15DA"/>
    <w:rsid w:val="00DA21C8"/>
    <w:rsid w:val="00DA6403"/>
    <w:rsid w:val="00DB6DB3"/>
    <w:rsid w:val="00DB7236"/>
    <w:rsid w:val="00E416E2"/>
    <w:rsid w:val="00EB635D"/>
    <w:rsid w:val="00EC3A05"/>
    <w:rsid w:val="00ED725B"/>
    <w:rsid w:val="00EE6621"/>
    <w:rsid w:val="00EF22B5"/>
    <w:rsid w:val="00F02863"/>
    <w:rsid w:val="00F4027C"/>
    <w:rsid w:val="00F40529"/>
    <w:rsid w:val="00F43EAC"/>
    <w:rsid w:val="00F96CE8"/>
    <w:rsid w:val="00FB31F6"/>
    <w:rsid w:val="00FE1075"/>
    <w:rsid w:val="00FE1ACA"/>
    <w:rsid w:val="00FF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7AEF7"/>
  <w15:chartTrackingRefBased/>
  <w15:docId w15:val="{0FC49582-4E1A-45A4-A136-297994B0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182"/>
    <w:pPr>
      <w:spacing w:after="200" w:line="240" w:lineRule="auto"/>
    </w:pPr>
    <w:rPr>
      <w:rFonts w:ascii="Arial" w:hAnsi="Arial"/>
      <w:lang w:val="en-GB"/>
    </w:rPr>
  </w:style>
  <w:style w:type="paragraph" w:styleId="Heading1">
    <w:name w:val="heading 1"/>
    <w:basedOn w:val="Normal"/>
    <w:next w:val="Normal"/>
    <w:link w:val="Heading1Char"/>
    <w:autoRedefine/>
    <w:uiPriority w:val="9"/>
    <w:qFormat/>
    <w:rsid w:val="00706E7A"/>
    <w:pPr>
      <w:keepNext/>
      <w:keepLines/>
      <w:spacing w:before="400" w:after="120"/>
      <w:outlineLvl w:val="0"/>
    </w:pPr>
    <w:rPr>
      <w:rFonts w:eastAsiaTheme="majorEastAsia" w:cstheme="majorBidi"/>
      <w:b/>
      <w:sz w:val="24"/>
      <w:szCs w:val="32"/>
    </w:rPr>
  </w:style>
  <w:style w:type="paragraph" w:styleId="Heading2">
    <w:name w:val="heading 2"/>
    <w:basedOn w:val="Normal"/>
    <w:next w:val="Normal"/>
    <w:link w:val="Heading2Char"/>
    <w:uiPriority w:val="9"/>
    <w:qFormat/>
    <w:rsid w:val="00872182"/>
    <w:pPr>
      <w:keepNext/>
      <w:keepLines/>
      <w:spacing w:before="120" w:after="6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rsid w:val="005D3A1D"/>
    <w:pPr>
      <w:keepNext/>
      <w:keepLines/>
      <w:spacing w:before="160" w:after="20"/>
      <w:outlineLvl w:val="2"/>
    </w:pPr>
    <w:rPr>
      <w:rFonts w:eastAsiaTheme="majorEastAsia" w:cstheme="majorBidi"/>
      <w:b/>
      <w:color w:val="FAA61A"/>
      <w:szCs w:val="24"/>
    </w:rPr>
  </w:style>
  <w:style w:type="paragraph" w:styleId="Heading4">
    <w:name w:val="heading 4"/>
    <w:basedOn w:val="Normal"/>
    <w:next w:val="Normal"/>
    <w:link w:val="Heading4Char"/>
    <w:uiPriority w:val="9"/>
    <w:semiHidden/>
    <w:unhideWhenUsed/>
    <w:rsid w:val="005D3A1D"/>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rsid w:val="005D3A1D"/>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rsid w:val="005D3A1D"/>
    <w:pPr>
      <w:keepNext/>
      <w:keepLines/>
      <w:spacing w:before="40" w:after="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rsid w:val="005D3A1D"/>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rsid w:val="005D3A1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5D3A1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
    <w:name w:val="Box"/>
    <w:basedOn w:val="Normal"/>
    <w:link w:val="BoxChar"/>
    <w:uiPriority w:val="2"/>
    <w:rsid w:val="00872182"/>
    <w:pPr>
      <w:pBdr>
        <w:top w:val="single" w:sz="4" w:space="1" w:color="3C1A56"/>
        <w:left w:val="single" w:sz="4" w:space="4" w:color="3C1A56"/>
        <w:bottom w:val="single" w:sz="4" w:space="1" w:color="3C1A56"/>
        <w:right w:val="single" w:sz="4" w:space="4" w:color="3C1A56"/>
      </w:pBdr>
    </w:pPr>
    <w:rPr>
      <w:rFonts w:ascii="Calibri" w:hAnsi="Calibri"/>
    </w:rPr>
  </w:style>
  <w:style w:type="character" w:customStyle="1" w:styleId="BoxChar">
    <w:name w:val="Box Char"/>
    <w:basedOn w:val="DefaultParagraphFont"/>
    <w:link w:val="Box"/>
    <w:uiPriority w:val="2"/>
    <w:rsid w:val="00872182"/>
    <w:rPr>
      <w:rFonts w:ascii="Calibri" w:hAnsi="Calibri"/>
      <w:lang w:val="en-GB"/>
    </w:rPr>
  </w:style>
  <w:style w:type="paragraph" w:customStyle="1" w:styleId="Introduction">
    <w:name w:val="Introduction"/>
    <w:basedOn w:val="Normal"/>
    <w:next w:val="Normal"/>
    <w:link w:val="IntroductionChar"/>
    <w:qFormat/>
    <w:rsid w:val="00872182"/>
    <w:rPr>
      <w:b/>
    </w:rPr>
  </w:style>
  <w:style w:type="character" w:customStyle="1" w:styleId="IntroductionChar">
    <w:name w:val="Introduction Char"/>
    <w:basedOn w:val="DefaultParagraphFont"/>
    <w:link w:val="Introduction"/>
    <w:rsid w:val="00872182"/>
    <w:rPr>
      <w:rFonts w:ascii="Arial" w:hAnsi="Arial"/>
      <w:b/>
      <w:lang w:val="en-GB"/>
    </w:rPr>
  </w:style>
  <w:style w:type="paragraph" w:customStyle="1" w:styleId="Yellow">
    <w:name w:val="Yellow"/>
    <w:basedOn w:val="Normal"/>
    <w:link w:val="YellowChar"/>
    <w:uiPriority w:val="7"/>
    <w:qFormat/>
    <w:rsid w:val="005D3A1D"/>
    <w:pPr>
      <w:shd w:val="clear" w:color="auto" w:fill="FFFF00"/>
    </w:pPr>
  </w:style>
  <w:style w:type="character" w:customStyle="1" w:styleId="QuoteChar">
    <w:name w:val="Quote Char"/>
    <w:basedOn w:val="DefaultParagraphFont"/>
    <w:uiPriority w:val="29"/>
    <w:rsid w:val="005D3A1D"/>
    <w:rPr>
      <w:rFonts w:ascii="Calibri" w:hAnsi="Calibri"/>
      <w:i/>
      <w:iCs/>
      <w:color w:val="404040" w:themeColor="text1" w:themeTint="BF"/>
      <w:sz w:val="22"/>
    </w:rPr>
  </w:style>
  <w:style w:type="character" w:customStyle="1" w:styleId="YellowChar">
    <w:name w:val="Yellow Char"/>
    <w:basedOn w:val="DefaultParagraphFont"/>
    <w:link w:val="Yellow"/>
    <w:uiPriority w:val="7"/>
    <w:rsid w:val="005D3A1D"/>
    <w:rPr>
      <w:rFonts w:ascii="Calibri" w:hAnsi="Calibri"/>
      <w:sz w:val="22"/>
      <w:shd w:val="clear" w:color="auto" w:fill="FFFF00"/>
    </w:rPr>
  </w:style>
  <w:style w:type="paragraph" w:customStyle="1" w:styleId="Unspaced">
    <w:name w:val="Unspaced"/>
    <w:basedOn w:val="Normal"/>
    <w:link w:val="UnspacedChar"/>
    <w:qFormat/>
    <w:rsid w:val="00872182"/>
    <w:pPr>
      <w:spacing w:after="0"/>
    </w:pPr>
    <w:rPr>
      <w:lang w:val="en-US"/>
    </w:rPr>
  </w:style>
  <w:style w:type="character" w:customStyle="1" w:styleId="UnspacedChar">
    <w:name w:val="Unspaced Char"/>
    <w:basedOn w:val="DefaultParagraphFont"/>
    <w:link w:val="Unspaced"/>
    <w:rsid w:val="00872182"/>
    <w:rPr>
      <w:rFonts w:ascii="Arial" w:hAnsi="Arial"/>
    </w:rPr>
  </w:style>
  <w:style w:type="paragraph" w:customStyle="1" w:styleId="Semibold">
    <w:name w:val="Semibold"/>
    <w:basedOn w:val="Normal"/>
    <w:link w:val="SemiboldChar"/>
    <w:uiPriority w:val="4"/>
    <w:rsid w:val="005D3A1D"/>
  </w:style>
  <w:style w:type="character" w:customStyle="1" w:styleId="SemiboldChar">
    <w:name w:val="Semibold Char"/>
    <w:basedOn w:val="DefaultParagraphFont"/>
    <w:link w:val="Semibold"/>
    <w:rsid w:val="005D3A1D"/>
    <w:rPr>
      <w:rFonts w:ascii="Calibri" w:hAnsi="Calibri"/>
      <w:sz w:val="22"/>
    </w:rPr>
  </w:style>
  <w:style w:type="paragraph" w:customStyle="1" w:styleId="MinutesNumbered">
    <w:name w:val="Minutes Numbered"/>
    <w:basedOn w:val="Normal"/>
    <w:next w:val="JustNumbered"/>
    <w:link w:val="MinutesNumberedChar"/>
    <w:autoRedefine/>
    <w:uiPriority w:val="4"/>
    <w:rsid w:val="005D3A1D"/>
    <w:pPr>
      <w:keepNext/>
      <w:keepLines/>
      <w:spacing w:before="400" w:after="80"/>
    </w:pPr>
    <w:rPr>
      <w:b/>
      <w:color w:val="000000"/>
    </w:rPr>
  </w:style>
  <w:style w:type="character" w:customStyle="1" w:styleId="MinutesNumberedChar">
    <w:name w:val="Minutes Numbered Char"/>
    <w:basedOn w:val="DefaultParagraphFont"/>
    <w:link w:val="MinutesNumbered"/>
    <w:uiPriority w:val="4"/>
    <w:rsid w:val="00C8138A"/>
    <w:rPr>
      <w:rFonts w:ascii="Calibri" w:hAnsi="Calibri"/>
      <w:b/>
      <w:color w:val="000000"/>
      <w:lang w:val="en-GB"/>
    </w:rPr>
  </w:style>
  <w:style w:type="paragraph" w:customStyle="1" w:styleId="JustNumbered">
    <w:name w:val="Just Numbered"/>
    <w:basedOn w:val="Normal"/>
    <w:link w:val="JustNumberedChar"/>
    <w:uiPriority w:val="4"/>
    <w:rsid w:val="005D3A1D"/>
  </w:style>
  <w:style w:type="character" w:customStyle="1" w:styleId="JustNumberedChar">
    <w:name w:val="Just Numbered Char"/>
    <w:basedOn w:val="DefaultParagraphFont"/>
    <w:link w:val="JustNumbered"/>
    <w:uiPriority w:val="4"/>
    <w:rsid w:val="00C8138A"/>
    <w:rPr>
      <w:rFonts w:ascii="Calibri" w:hAnsi="Calibri"/>
      <w:lang w:val="en-GB"/>
    </w:rPr>
  </w:style>
  <w:style w:type="paragraph" w:customStyle="1" w:styleId="AgendaItem">
    <w:name w:val="Agenda Item"/>
    <w:basedOn w:val="Normal"/>
    <w:link w:val="AgendaItemChar"/>
    <w:uiPriority w:val="8"/>
    <w:rsid w:val="005D3A1D"/>
  </w:style>
  <w:style w:type="character" w:customStyle="1" w:styleId="AgendaItemChar">
    <w:name w:val="Agenda Item Char"/>
    <w:basedOn w:val="DefaultParagraphFont"/>
    <w:link w:val="AgendaItem"/>
    <w:rsid w:val="005D3A1D"/>
    <w:rPr>
      <w:rFonts w:ascii="Calibri" w:hAnsi="Calibri"/>
      <w:sz w:val="22"/>
    </w:rPr>
  </w:style>
  <w:style w:type="paragraph" w:customStyle="1" w:styleId="zletter">
    <w:name w:val="zletter"/>
    <w:basedOn w:val="Normal"/>
    <w:link w:val="zletterChar"/>
    <w:uiPriority w:val="8"/>
    <w:rsid w:val="005D3A1D"/>
  </w:style>
  <w:style w:type="character" w:customStyle="1" w:styleId="zletterChar">
    <w:name w:val="zletter Char"/>
    <w:basedOn w:val="DefaultParagraphFont"/>
    <w:link w:val="zletter"/>
    <w:rsid w:val="005D3A1D"/>
    <w:rPr>
      <w:rFonts w:ascii="Calibri" w:hAnsi="Calibri"/>
      <w:sz w:val="22"/>
    </w:rPr>
  </w:style>
  <w:style w:type="paragraph" w:customStyle="1" w:styleId="NumberLevel1">
    <w:name w:val="Number Level 1"/>
    <w:basedOn w:val="Normal"/>
    <w:link w:val="NumberLevel1Char"/>
    <w:uiPriority w:val="3"/>
    <w:rsid w:val="0096526F"/>
    <w:pPr>
      <w:numPr>
        <w:numId w:val="12"/>
      </w:numPr>
      <w:spacing w:after="100"/>
      <w:ind w:left="567" w:hanging="567"/>
    </w:pPr>
  </w:style>
  <w:style w:type="character" w:customStyle="1" w:styleId="NumberLevel1Char">
    <w:name w:val="Number Level 1 Char"/>
    <w:basedOn w:val="DefaultParagraphFont"/>
    <w:link w:val="NumberLevel1"/>
    <w:uiPriority w:val="3"/>
    <w:rsid w:val="0096526F"/>
    <w:rPr>
      <w:rFonts w:ascii="Calibri" w:hAnsi="Calibri"/>
      <w:lang w:val="en-GB"/>
    </w:rPr>
  </w:style>
  <w:style w:type="paragraph" w:customStyle="1" w:styleId="NumberLevel2">
    <w:name w:val="Number Level 2"/>
    <w:basedOn w:val="Normal"/>
    <w:link w:val="NumberLevel2Char"/>
    <w:uiPriority w:val="3"/>
    <w:rsid w:val="00872182"/>
    <w:pPr>
      <w:spacing w:after="100"/>
      <w:ind w:left="567"/>
    </w:pPr>
  </w:style>
  <w:style w:type="character" w:customStyle="1" w:styleId="NumberLevel2Char">
    <w:name w:val="Number Level 2 Char"/>
    <w:basedOn w:val="DefaultParagraphFont"/>
    <w:link w:val="NumberLevel2"/>
    <w:uiPriority w:val="3"/>
    <w:rsid w:val="00872182"/>
    <w:rPr>
      <w:rFonts w:ascii="Calibri" w:hAnsi="Calibri"/>
      <w:lang w:val="en-GB"/>
    </w:rPr>
  </w:style>
  <w:style w:type="paragraph" w:customStyle="1" w:styleId="BulletLevel1">
    <w:name w:val="Bullet Level 1"/>
    <w:basedOn w:val="Normal"/>
    <w:link w:val="BulletLevel1Char"/>
    <w:uiPriority w:val="6"/>
    <w:qFormat/>
    <w:rsid w:val="005D3A1D"/>
    <w:pPr>
      <w:numPr>
        <w:numId w:val="11"/>
      </w:numPr>
      <w:spacing w:after="100"/>
    </w:pPr>
  </w:style>
  <w:style w:type="character" w:customStyle="1" w:styleId="BulletLevel1Char">
    <w:name w:val="Bullet Level 1 Char"/>
    <w:basedOn w:val="DefaultParagraphFont"/>
    <w:link w:val="BulletLevel1"/>
    <w:uiPriority w:val="6"/>
    <w:rsid w:val="005D3A1D"/>
    <w:rPr>
      <w:rFonts w:ascii="Calibri" w:hAnsi="Calibri"/>
      <w:sz w:val="22"/>
    </w:rPr>
  </w:style>
  <w:style w:type="paragraph" w:customStyle="1" w:styleId="BulletLevel2">
    <w:name w:val="Bullet Level 2"/>
    <w:basedOn w:val="Normal"/>
    <w:link w:val="BulletLevel2Char"/>
    <w:uiPriority w:val="4"/>
    <w:rsid w:val="005D3A1D"/>
    <w:pPr>
      <w:spacing w:after="100"/>
      <w:ind w:left="1134" w:hanging="567"/>
    </w:pPr>
  </w:style>
  <w:style w:type="character" w:customStyle="1" w:styleId="BulletLevel2Char">
    <w:name w:val="Bullet Level 2 Char"/>
    <w:basedOn w:val="DefaultParagraphFont"/>
    <w:link w:val="BulletLevel2"/>
    <w:uiPriority w:val="4"/>
    <w:rsid w:val="00C8138A"/>
    <w:rPr>
      <w:rFonts w:ascii="Calibri" w:hAnsi="Calibri"/>
      <w:lang w:val="en-GB"/>
    </w:rPr>
  </w:style>
  <w:style w:type="character" w:customStyle="1" w:styleId="GreenChar">
    <w:name w:val="GreenChar"/>
    <w:basedOn w:val="DefaultParagraphFont"/>
    <w:uiPriority w:val="7"/>
    <w:rsid w:val="005D3A1D"/>
    <w:rPr>
      <w:rFonts w:ascii="Calibri" w:hAnsi="Calibri"/>
      <w:color w:val="008000"/>
      <w:sz w:val="22"/>
    </w:rPr>
  </w:style>
  <w:style w:type="character" w:customStyle="1" w:styleId="RedChar">
    <w:name w:val="RedChar"/>
    <w:basedOn w:val="DefaultParagraphFont"/>
    <w:uiPriority w:val="7"/>
    <w:rsid w:val="005D3A1D"/>
    <w:rPr>
      <w:rFonts w:ascii="Calibri" w:hAnsi="Calibri"/>
      <w:color w:val="FF0000"/>
      <w:sz w:val="22"/>
    </w:rPr>
  </w:style>
  <w:style w:type="paragraph" w:styleId="BalloonText">
    <w:name w:val="Balloon Text"/>
    <w:basedOn w:val="Normal"/>
    <w:link w:val="BalloonTextChar"/>
    <w:uiPriority w:val="99"/>
    <w:semiHidden/>
    <w:unhideWhenUsed/>
    <w:rsid w:val="005D3A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A1D"/>
    <w:rPr>
      <w:rFonts w:ascii="Segoe UI" w:hAnsi="Segoe UI" w:cs="Segoe UI"/>
      <w:sz w:val="18"/>
      <w:szCs w:val="18"/>
    </w:rPr>
  </w:style>
  <w:style w:type="paragraph" w:styleId="Bibliography">
    <w:name w:val="Bibliography"/>
    <w:basedOn w:val="Normal"/>
    <w:next w:val="Normal"/>
    <w:uiPriority w:val="37"/>
    <w:semiHidden/>
    <w:unhideWhenUsed/>
    <w:rsid w:val="005D3A1D"/>
  </w:style>
  <w:style w:type="paragraph" w:styleId="BlockText">
    <w:name w:val="Block Text"/>
    <w:basedOn w:val="Normal"/>
    <w:uiPriority w:val="99"/>
    <w:semiHidden/>
    <w:unhideWhenUsed/>
    <w:rsid w:val="005D3A1D"/>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i/>
      <w:iCs/>
      <w:color w:val="156082" w:themeColor="accent1"/>
    </w:rPr>
  </w:style>
  <w:style w:type="paragraph" w:styleId="BodyText">
    <w:name w:val="Body Text"/>
    <w:basedOn w:val="Normal"/>
    <w:link w:val="BodyTextChar"/>
    <w:uiPriority w:val="99"/>
    <w:semiHidden/>
    <w:unhideWhenUsed/>
    <w:rsid w:val="005D3A1D"/>
    <w:pPr>
      <w:spacing w:after="120"/>
    </w:pPr>
  </w:style>
  <w:style w:type="character" w:customStyle="1" w:styleId="BodyTextChar">
    <w:name w:val="Body Text Char"/>
    <w:basedOn w:val="DefaultParagraphFont"/>
    <w:link w:val="BodyText"/>
    <w:uiPriority w:val="99"/>
    <w:semiHidden/>
    <w:rsid w:val="005D3A1D"/>
    <w:rPr>
      <w:rFonts w:ascii="Calibri" w:hAnsi="Calibri"/>
      <w:sz w:val="22"/>
    </w:rPr>
  </w:style>
  <w:style w:type="paragraph" w:styleId="BodyText2">
    <w:name w:val="Body Text 2"/>
    <w:basedOn w:val="Normal"/>
    <w:link w:val="BodyText2Char"/>
    <w:uiPriority w:val="99"/>
    <w:semiHidden/>
    <w:unhideWhenUsed/>
    <w:rsid w:val="005D3A1D"/>
    <w:pPr>
      <w:spacing w:after="120" w:line="480" w:lineRule="auto"/>
    </w:pPr>
  </w:style>
  <w:style w:type="character" w:customStyle="1" w:styleId="BodyText2Char">
    <w:name w:val="Body Text 2 Char"/>
    <w:basedOn w:val="DefaultParagraphFont"/>
    <w:link w:val="BodyText2"/>
    <w:uiPriority w:val="99"/>
    <w:semiHidden/>
    <w:rsid w:val="005D3A1D"/>
    <w:rPr>
      <w:rFonts w:ascii="Calibri" w:hAnsi="Calibri"/>
      <w:sz w:val="22"/>
    </w:rPr>
  </w:style>
  <w:style w:type="paragraph" w:styleId="BodyText3">
    <w:name w:val="Body Text 3"/>
    <w:basedOn w:val="Normal"/>
    <w:link w:val="BodyText3Char"/>
    <w:uiPriority w:val="99"/>
    <w:semiHidden/>
    <w:unhideWhenUsed/>
    <w:rsid w:val="005D3A1D"/>
    <w:pPr>
      <w:spacing w:after="120"/>
    </w:pPr>
    <w:rPr>
      <w:sz w:val="16"/>
      <w:szCs w:val="16"/>
    </w:rPr>
  </w:style>
  <w:style w:type="character" w:customStyle="1" w:styleId="BodyText3Char">
    <w:name w:val="Body Text 3 Char"/>
    <w:basedOn w:val="DefaultParagraphFont"/>
    <w:link w:val="BodyText3"/>
    <w:uiPriority w:val="99"/>
    <w:semiHidden/>
    <w:rsid w:val="005D3A1D"/>
    <w:rPr>
      <w:rFonts w:ascii="Calibri" w:hAnsi="Calibri"/>
      <w:sz w:val="16"/>
      <w:szCs w:val="16"/>
    </w:rPr>
  </w:style>
  <w:style w:type="paragraph" w:styleId="BodyTextFirstIndent">
    <w:name w:val="Body Text First Indent"/>
    <w:basedOn w:val="BodyText"/>
    <w:link w:val="BodyTextFirstIndentChar"/>
    <w:uiPriority w:val="99"/>
    <w:semiHidden/>
    <w:unhideWhenUsed/>
    <w:rsid w:val="005D3A1D"/>
    <w:pPr>
      <w:spacing w:after="160"/>
      <w:ind w:firstLine="360"/>
    </w:pPr>
  </w:style>
  <w:style w:type="character" w:customStyle="1" w:styleId="BodyTextFirstIndentChar">
    <w:name w:val="Body Text First Indent Char"/>
    <w:basedOn w:val="BodyTextChar"/>
    <w:link w:val="BodyTextFirstIndent"/>
    <w:uiPriority w:val="99"/>
    <w:semiHidden/>
    <w:rsid w:val="005D3A1D"/>
    <w:rPr>
      <w:rFonts w:ascii="Calibri" w:hAnsi="Calibri"/>
      <w:sz w:val="22"/>
    </w:rPr>
  </w:style>
  <w:style w:type="paragraph" w:styleId="BodyTextIndent">
    <w:name w:val="Body Text Indent"/>
    <w:basedOn w:val="Normal"/>
    <w:link w:val="BodyTextIndentChar"/>
    <w:uiPriority w:val="99"/>
    <w:semiHidden/>
    <w:unhideWhenUsed/>
    <w:rsid w:val="005D3A1D"/>
    <w:pPr>
      <w:spacing w:after="120"/>
      <w:ind w:left="283"/>
    </w:pPr>
  </w:style>
  <w:style w:type="character" w:customStyle="1" w:styleId="BodyTextIndentChar">
    <w:name w:val="Body Text Indent Char"/>
    <w:basedOn w:val="DefaultParagraphFont"/>
    <w:link w:val="BodyTextIndent"/>
    <w:uiPriority w:val="99"/>
    <w:semiHidden/>
    <w:rsid w:val="005D3A1D"/>
    <w:rPr>
      <w:rFonts w:ascii="Calibri" w:hAnsi="Calibri"/>
      <w:sz w:val="22"/>
    </w:rPr>
  </w:style>
  <w:style w:type="paragraph" w:styleId="BodyTextFirstIndent2">
    <w:name w:val="Body Text First Indent 2"/>
    <w:basedOn w:val="BodyTextIndent"/>
    <w:link w:val="BodyTextFirstIndent2Char"/>
    <w:uiPriority w:val="99"/>
    <w:semiHidden/>
    <w:unhideWhenUsed/>
    <w:rsid w:val="005D3A1D"/>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D3A1D"/>
    <w:rPr>
      <w:rFonts w:ascii="Calibri" w:hAnsi="Calibri"/>
      <w:sz w:val="22"/>
    </w:rPr>
  </w:style>
  <w:style w:type="paragraph" w:styleId="BodyTextIndent2">
    <w:name w:val="Body Text Indent 2"/>
    <w:basedOn w:val="Normal"/>
    <w:link w:val="BodyTextIndent2Char"/>
    <w:uiPriority w:val="99"/>
    <w:semiHidden/>
    <w:unhideWhenUsed/>
    <w:rsid w:val="005D3A1D"/>
    <w:pPr>
      <w:spacing w:after="120" w:line="480" w:lineRule="auto"/>
      <w:ind w:left="283"/>
    </w:pPr>
  </w:style>
  <w:style w:type="character" w:customStyle="1" w:styleId="BodyTextIndent2Char">
    <w:name w:val="Body Text Indent 2 Char"/>
    <w:basedOn w:val="DefaultParagraphFont"/>
    <w:link w:val="BodyTextIndent2"/>
    <w:uiPriority w:val="99"/>
    <w:semiHidden/>
    <w:rsid w:val="005D3A1D"/>
    <w:rPr>
      <w:rFonts w:ascii="Calibri" w:hAnsi="Calibri"/>
      <w:sz w:val="22"/>
    </w:rPr>
  </w:style>
  <w:style w:type="paragraph" w:styleId="BodyTextIndent3">
    <w:name w:val="Body Text Indent 3"/>
    <w:basedOn w:val="Normal"/>
    <w:link w:val="BodyTextIndent3Char"/>
    <w:uiPriority w:val="99"/>
    <w:semiHidden/>
    <w:unhideWhenUsed/>
    <w:rsid w:val="005D3A1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D3A1D"/>
    <w:rPr>
      <w:rFonts w:ascii="Calibri" w:hAnsi="Calibri"/>
      <w:sz w:val="16"/>
      <w:szCs w:val="16"/>
    </w:rPr>
  </w:style>
  <w:style w:type="character" w:styleId="BookTitle">
    <w:name w:val="Book Title"/>
    <w:basedOn w:val="DefaultParagraphFont"/>
    <w:uiPriority w:val="33"/>
    <w:rsid w:val="005D3A1D"/>
    <w:rPr>
      <w:rFonts w:ascii="Calibri" w:hAnsi="Calibri"/>
      <w:b/>
      <w:bCs/>
      <w:i/>
      <w:iCs/>
      <w:spacing w:val="5"/>
      <w:sz w:val="22"/>
    </w:rPr>
  </w:style>
  <w:style w:type="paragraph" w:styleId="Caption">
    <w:name w:val="caption"/>
    <w:basedOn w:val="Normal"/>
    <w:next w:val="Normal"/>
    <w:uiPriority w:val="35"/>
    <w:semiHidden/>
    <w:unhideWhenUsed/>
    <w:rsid w:val="005D3A1D"/>
    <w:rPr>
      <w:i/>
      <w:iCs/>
      <w:color w:val="0E2841" w:themeColor="text2"/>
      <w:sz w:val="18"/>
      <w:szCs w:val="18"/>
    </w:rPr>
  </w:style>
  <w:style w:type="paragraph" w:styleId="Closing">
    <w:name w:val="Closing"/>
    <w:basedOn w:val="Normal"/>
    <w:link w:val="ClosingChar"/>
    <w:uiPriority w:val="99"/>
    <w:semiHidden/>
    <w:unhideWhenUsed/>
    <w:rsid w:val="005D3A1D"/>
    <w:pPr>
      <w:spacing w:after="0"/>
      <w:ind w:left="4252"/>
    </w:pPr>
  </w:style>
  <w:style w:type="character" w:customStyle="1" w:styleId="ClosingChar">
    <w:name w:val="Closing Char"/>
    <w:basedOn w:val="DefaultParagraphFont"/>
    <w:link w:val="Closing"/>
    <w:uiPriority w:val="99"/>
    <w:semiHidden/>
    <w:rsid w:val="005D3A1D"/>
    <w:rPr>
      <w:rFonts w:ascii="Calibri" w:hAnsi="Calibri"/>
      <w:sz w:val="22"/>
    </w:rPr>
  </w:style>
  <w:style w:type="character" w:styleId="CommentReference">
    <w:name w:val="annotation reference"/>
    <w:basedOn w:val="DefaultParagraphFont"/>
    <w:uiPriority w:val="99"/>
    <w:semiHidden/>
    <w:unhideWhenUsed/>
    <w:rsid w:val="005D3A1D"/>
    <w:rPr>
      <w:rFonts w:ascii="Calibri" w:hAnsi="Calibri"/>
      <w:sz w:val="16"/>
      <w:szCs w:val="16"/>
    </w:rPr>
  </w:style>
  <w:style w:type="paragraph" w:styleId="CommentText">
    <w:name w:val="annotation text"/>
    <w:basedOn w:val="Normal"/>
    <w:link w:val="CommentTextChar"/>
    <w:uiPriority w:val="99"/>
    <w:unhideWhenUsed/>
    <w:rsid w:val="005D3A1D"/>
    <w:rPr>
      <w:sz w:val="20"/>
      <w:szCs w:val="20"/>
    </w:rPr>
  </w:style>
  <w:style w:type="character" w:customStyle="1" w:styleId="CommentTextChar">
    <w:name w:val="Comment Text Char"/>
    <w:basedOn w:val="DefaultParagraphFont"/>
    <w:link w:val="CommentText"/>
    <w:uiPriority w:val="99"/>
    <w:rsid w:val="005D3A1D"/>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D3A1D"/>
    <w:rPr>
      <w:b/>
      <w:bCs/>
    </w:rPr>
  </w:style>
  <w:style w:type="character" w:customStyle="1" w:styleId="CommentSubjectChar">
    <w:name w:val="Comment Subject Char"/>
    <w:basedOn w:val="CommentTextChar"/>
    <w:link w:val="CommentSubject"/>
    <w:uiPriority w:val="99"/>
    <w:semiHidden/>
    <w:rsid w:val="005D3A1D"/>
    <w:rPr>
      <w:rFonts w:ascii="Calibri" w:hAnsi="Calibri"/>
      <w:b/>
      <w:bCs/>
      <w:sz w:val="20"/>
      <w:szCs w:val="20"/>
    </w:rPr>
  </w:style>
  <w:style w:type="paragraph" w:styleId="Date">
    <w:name w:val="Date"/>
    <w:basedOn w:val="Normal"/>
    <w:next w:val="Normal"/>
    <w:link w:val="DateChar"/>
    <w:uiPriority w:val="99"/>
    <w:semiHidden/>
    <w:unhideWhenUsed/>
    <w:rsid w:val="005D3A1D"/>
  </w:style>
  <w:style w:type="character" w:customStyle="1" w:styleId="DateChar">
    <w:name w:val="Date Char"/>
    <w:basedOn w:val="DefaultParagraphFont"/>
    <w:link w:val="Date"/>
    <w:uiPriority w:val="99"/>
    <w:semiHidden/>
    <w:rsid w:val="005D3A1D"/>
    <w:rPr>
      <w:rFonts w:ascii="Calibri" w:hAnsi="Calibri"/>
      <w:sz w:val="22"/>
    </w:rPr>
  </w:style>
  <w:style w:type="paragraph" w:styleId="DocumentMap">
    <w:name w:val="Document Map"/>
    <w:basedOn w:val="Normal"/>
    <w:link w:val="DocumentMapChar"/>
    <w:uiPriority w:val="99"/>
    <w:semiHidden/>
    <w:unhideWhenUsed/>
    <w:rsid w:val="005D3A1D"/>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D3A1D"/>
    <w:rPr>
      <w:rFonts w:ascii="Segoe UI" w:hAnsi="Segoe UI" w:cs="Segoe UI"/>
      <w:sz w:val="16"/>
      <w:szCs w:val="16"/>
    </w:rPr>
  </w:style>
  <w:style w:type="paragraph" w:styleId="E-mailSignature">
    <w:name w:val="E-mail Signature"/>
    <w:basedOn w:val="Normal"/>
    <w:link w:val="E-mailSignatureChar"/>
    <w:uiPriority w:val="99"/>
    <w:semiHidden/>
    <w:unhideWhenUsed/>
    <w:rsid w:val="005D3A1D"/>
    <w:pPr>
      <w:spacing w:after="0"/>
    </w:pPr>
  </w:style>
  <w:style w:type="character" w:customStyle="1" w:styleId="E-mailSignatureChar">
    <w:name w:val="E-mail Signature Char"/>
    <w:basedOn w:val="DefaultParagraphFont"/>
    <w:link w:val="E-mailSignature"/>
    <w:uiPriority w:val="99"/>
    <w:semiHidden/>
    <w:rsid w:val="005D3A1D"/>
    <w:rPr>
      <w:rFonts w:ascii="Calibri" w:hAnsi="Calibri"/>
      <w:sz w:val="22"/>
    </w:rPr>
  </w:style>
  <w:style w:type="character" w:styleId="Emphasis">
    <w:name w:val="Emphasis"/>
    <w:basedOn w:val="DefaultParagraphFont"/>
    <w:uiPriority w:val="20"/>
    <w:rsid w:val="005D3A1D"/>
    <w:rPr>
      <w:rFonts w:ascii="Calibri" w:hAnsi="Calibri"/>
      <w:i/>
      <w:iCs/>
      <w:sz w:val="22"/>
    </w:rPr>
  </w:style>
  <w:style w:type="character" w:styleId="EndnoteReference">
    <w:name w:val="endnote reference"/>
    <w:basedOn w:val="DefaultParagraphFont"/>
    <w:uiPriority w:val="99"/>
    <w:semiHidden/>
    <w:unhideWhenUsed/>
    <w:rsid w:val="005D3A1D"/>
    <w:rPr>
      <w:rFonts w:ascii="Calibri" w:hAnsi="Calibri"/>
      <w:sz w:val="22"/>
      <w:vertAlign w:val="superscript"/>
    </w:rPr>
  </w:style>
  <w:style w:type="paragraph" w:styleId="EndnoteText">
    <w:name w:val="endnote text"/>
    <w:basedOn w:val="Normal"/>
    <w:link w:val="EndnoteTextChar"/>
    <w:uiPriority w:val="99"/>
    <w:semiHidden/>
    <w:unhideWhenUsed/>
    <w:rsid w:val="005D3A1D"/>
    <w:pPr>
      <w:spacing w:after="0"/>
    </w:pPr>
    <w:rPr>
      <w:sz w:val="20"/>
      <w:szCs w:val="20"/>
    </w:rPr>
  </w:style>
  <w:style w:type="character" w:customStyle="1" w:styleId="EndnoteTextChar">
    <w:name w:val="Endnote Text Char"/>
    <w:basedOn w:val="DefaultParagraphFont"/>
    <w:link w:val="EndnoteText"/>
    <w:uiPriority w:val="99"/>
    <w:semiHidden/>
    <w:rsid w:val="005D3A1D"/>
    <w:rPr>
      <w:rFonts w:ascii="Calibri" w:hAnsi="Calibri"/>
      <w:sz w:val="20"/>
      <w:szCs w:val="20"/>
    </w:rPr>
  </w:style>
  <w:style w:type="paragraph" w:styleId="EnvelopeAddress">
    <w:name w:val="envelope address"/>
    <w:basedOn w:val="Normal"/>
    <w:uiPriority w:val="99"/>
    <w:semiHidden/>
    <w:unhideWhenUsed/>
    <w:rsid w:val="005D3A1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D3A1D"/>
    <w:pPr>
      <w:spacing w:after="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D3A1D"/>
    <w:rPr>
      <w:rFonts w:ascii="Calibri" w:hAnsi="Calibri"/>
      <w:color w:val="800080"/>
      <w:sz w:val="22"/>
      <w:u w:val="dotted"/>
    </w:rPr>
  </w:style>
  <w:style w:type="paragraph" w:styleId="Footer">
    <w:name w:val="footer"/>
    <w:basedOn w:val="Normal"/>
    <w:link w:val="FooterChar"/>
    <w:uiPriority w:val="99"/>
    <w:unhideWhenUsed/>
    <w:rsid w:val="00396028"/>
    <w:pPr>
      <w:tabs>
        <w:tab w:val="center" w:pos="4680"/>
        <w:tab w:val="right" w:pos="9360"/>
      </w:tabs>
      <w:spacing w:before="120" w:after="0"/>
      <w:jc w:val="center"/>
    </w:pPr>
    <w:rPr>
      <w:color w:val="197095"/>
      <w:sz w:val="16"/>
    </w:rPr>
  </w:style>
  <w:style w:type="character" w:customStyle="1" w:styleId="FooterChar">
    <w:name w:val="Footer Char"/>
    <w:basedOn w:val="DefaultParagraphFont"/>
    <w:link w:val="Footer"/>
    <w:uiPriority w:val="99"/>
    <w:rsid w:val="00396028"/>
    <w:rPr>
      <w:rFonts w:ascii="Calibri" w:hAnsi="Calibri"/>
      <w:color w:val="197095"/>
      <w:sz w:val="16"/>
      <w:lang w:val="en-GB"/>
    </w:rPr>
  </w:style>
  <w:style w:type="character" w:styleId="FootnoteReference">
    <w:name w:val="footnote reference"/>
    <w:basedOn w:val="DefaultParagraphFont"/>
    <w:uiPriority w:val="99"/>
    <w:semiHidden/>
    <w:unhideWhenUsed/>
    <w:rsid w:val="005D3A1D"/>
    <w:rPr>
      <w:rFonts w:ascii="Calibri" w:hAnsi="Calibri"/>
      <w:sz w:val="22"/>
      <w:vertAlign w:val="superscript"/>
    </w:rPr>
  </w:style>
  <w:style w:type="paragraph" w:styleId="FootnoteText">
    <w:name w:val="footnote text"/>
    <w:basedOn w:val="Normal"/>
    <w:link w:val="FootnoteTextChar"/>
    <w:uiPriority w:val="99"/>
    <w:semiHidden/>
    <w:unhideWhenUsed/>
    <w:rsid w:val="005D3A1D"/>
    <w:pPr>
      <w:spacing w:after="0"/>
    </w:pPr>
    <w:rPr>
      <w:sz w:val="20"/>
      <w:szCs w:val="20"/>
    </w:rPr>
  </w:style>
  <w:style w:type="character" w:customStyle="1" w:styleId="FootnoteTextChar">
    <w:name w:val="Footnote Text Char"/>
    <w:basedOn w:val="DefaultParagraphFont"/>
    <w:link w:val="FootnoteText"/>
    <w:uiPriority w:val="99"/>
    <w:semiHidden/>
    <w:rsid w:val="005D3A1D"/>
    <w:rPr>
      <w:rFonts w:ascii="Calibri" w:hAnsi="Calibri"/>
      <w:sz w:val="20"/>
      <w:szCs w:val="20"/>
    </w:rPr>
  </w:style>
  <w:style w:type="paragraph" w:styleId="Header">
    <w:name w:val="header"/>
    <w:aliases w:val="Customisable document title"/>
    <w:basedOn w:val="Normal"/>
    <w:link w:val="HeaderChar"/>
    <w:uiPriority w:val="99"/>
    <w:unhideWhenUsed/>
    <w:rsid w:val="005D3A1D"/>
    <w:pPr>
      <w:tabs>
        <w:tab w:val="center" w:pos="4680"/>
        <w:tab w:val="right" w:pos="9360"/>
      </w:tabs>
      <w:spacing w:after="0"/>
    </w:pPr>
  </w:style>
  <w:style w:type="character" w:customStyle="1" w:styleId="HeaderChar">
    <w:name w:val="Header Char"/>
    <w:aliases w:val="Customisable document title Char"/>
    <w:basedOn w:val="DefaultParagraphFont"/>
    <w:link w:val="Header"/>
    <w:uiPriority w:val="99"/>
    <w:rsid w:val="005D3A1D"/>
    <w:rPr>
      <w:rFonts w:ascii="Calibri" w:hAnsi="Calibri"/>
      <w:sz w:val="22"/>
    </w:rPr>
  </w:style>
  <w:style w:type="character" w:customStyle="1" w:styleId="Heading1Char">
    <w:name w:val="Heading 1 Char"/>
    <w:basedOn w:val="DefaultParagraphFont"/>
    <w:link w:val="Heading1"/>
    <w:uiPriority w:val="9"/>
    <w:rsid w:val="00706E7A"/>
    <w:rPr>
      <w:rFonts w:ascii="Arial" w:eastAsiaTheme="majorEastAsia" w:hAnsi="Arial" w:cstheme="majorBidi"/>
      <w:b/>
      <w:sz w:val="24"/>
      <w:szCs w:val="32"/>
      <w:lang w:val="en-GB"/>
    </w:rPr>
  </w:style>
  <w:style w:type="character" w:customStyle="1" w:styleId="Heading2Char">
    <w:name w:val="Heading 2 Char"/>
    <w:basedOn w:val="DefaultParagraphFont"/>
    <w:link w:val="Heading2"/>
    <w:uiPriority w:val="9"/>
    <w:rsid w:val="00872182"/>
    <w:rPr>
      <w:rFonts w:ascii="Arial" w:eastAsiaTheme="majorEastAsia" w:hAnsi="Arial" w:cstheme="majorBidi"/>
      <w:b/>
      <w:color w:val="000000" w:themeColor="text1"/>
      <w:szCs w:val="26"/>
      <w:lang w:val="en-GB"/>
    </w:rPr>
  </w:style>
  <w:style w:type="character" w:customStyle="1" w:styleId="Heading3Char">
    <w:name w:val="Heading 3 Char"/>
    <w:basedOn w:val="DefaultParagraphFont"/>
    <w:link w:val="Heading3"/>
    <w:uiPriority w:val="9"/>
    <w:semiHidden/>
    <w:rsid w:val="005D3A1D"/>
    <w:rPr>
      <w:rFonts w:ascii="Calibri" w:eastAsiaTheme="majorEastAsia" w:hAnsi="Calibri" w:cstheme="majorBidi"/>
      <w:b/>
      <w:color w:val="FAA61A"/>
      <w:sz w:val="22"/>
      <w:szCs w:val="24"/>
    </w:rPr>
  </w:style>
  <w:style w:type="character" w:customStyle="1" w:styleId="Heading4Char">
    <w:name w:val="Heading 4 Char"/>
    <w:basedOn w:val="DefaultParagraphFont"/>
    <w:link w:val="Heading4"/>
    <w:uiPriority w:val="9"/>
    <w:semiHidden/>
    <w:rsid w:val="005D3A1D"/>
    <w:rPr>
      <w:rFonts w:asciiTheme="majorHAnsi" w:eastAsiaTheme="majorEastAsia" w:hAnsiTheme="majorHAnsi" w:cstheme="majorBidi"/>
      <w:i/>
      <w:iCs/>
      <w:color w:val="0F4761" w:themeColor="accent1" w:themeShade="BF"/>
      <w:sz w:val="22"/>
    </w:rPr>
  </w:style>
  <w:style w:type="character" w:customStyle="1" w:styleId="Heading5Char">
    <w:name w:val="Heading 5 Char"/>
    <w:basedOn w:val="DefaultParagraphFont"/>
    <w:link w:val="Heading5"/>
    <w:uiPriority w:val="9"/>
    <w:semiHidden/>
    <w:rsid w:val="005D3A1D"/>
    <w:rPr>
      <w:rFonts w:asciiTheme="majorHAnsi" w:eastAsiaTheme="majorEastAsia" w:hAnsiTheme="majorHAnsi" w:cstheme="majorBidi"/>
      <w:color w:val="0F4761" w:themeColor="accent1" w:themeShade="BF"/>
      <w:sz w:val="22"/>
    </w:rPr>
  </w:style>
  <w:style w:type="character" w:customStyle="1" w:styleId="Heading6Char">
    <w:name w:val="Heading 6 Char"/>
    <w:basedOn w:val="DefaultParagraphFont"/>
    <w:link w:val="Heading6"/>
    <w:uiPriority w:val="9"/>
    <w:semiHidden/>
    <w:rsid w:val="005D3A1D"/>
    <w:rPr>
      <w:rFonts w:asciiTheme="majorHAnsi" w:eastAsiaTheme="majorEastAsia" w:hAnsiTheme="majorHAnsi" w:cstheme="majorBidi"/>
      <w:color w:val="0A2F40" w:themeColor="accent1" w:themeShade="7F"/>
      <w:sz w:val="22"/>
    </w:rPr>
  </w:style>
  <w:style w:type="character" w:customStyle="1" w:styleId="Heading7Char">
    <w:name w:val="Heading 7 Char"/>
    <w:basedOn w:val="DefaultParagraphFont"/>
    <w:link w:val="Heading7"/>
    <w:uiPriority w:val="9"/>
    <w:semiHidden/>
    <w:rsid w:val="005D3A1D"/>
    <w:rPr>
      <w:rFonts w:asciiTheme="majorHAnsi" w:eastAsiaTheme="majorEastAsia" w:hAnsiTheme="majorHAnsi" w:cstheme="majorBidi"/>
      <w:i/>
      <w:iCs/>
      <w:color w:val="0A2F40" w:themeColor="accent1" w:themeShade="7F"/>
      <w:sz w:val="22"/>
    </w:rPr>
  </w:style>
  <w:style w:type="character" w:customStyle="1" w:styleId="Heading8Char">
    <w:name w:val="Heading 8 Char"/>
    <w:basedOn w:val="DefaultParagraphFont"/>
    <w:link w:val="Heading8"/>
    <w:uiPriority w:val="9"/>
    <w:semiHidden/>
    <w:rsid w:val="005D3A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3A1D"/>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5D3A1D"/>
    <w:rPr>
      <w:rFonts w:ascii="Calibri" w:hAnsi="Calibri"/>
      <w:sz w:val="22"/>
    </w:rPr>
  </w:style>
  <w:style w:type="paragraph" w:styleId="HTMLAddress">
    <w:name w:val="HTML Address"/>
    <w:basedOn w:val="Normal"/>
    <w:link w:val="HTMLAddressChar"/>
    <w:uiPriority w:val="99"/>
    <w:semiHidden/>
    <w:unhideWhenUsed/>
    <w:rsid w:val="005D3A1D"/>
    <w:pPr>
      <w:spacing w:after="0"/>
    </w:pPr>
    <w:rPr>
      <w:i/>
      <w:iCs/>
    </w:rPr>
  </w:style>
  <w:style w:type="character" w:customStyle="1" w:styleId="HTMLAddressChar">
    <w:name w:val="HTML Address Char"/>
    <w:basedOn w:val="DefaultParagraphFont"/>
    <w:link w:val="HTMLAddress"/>
    <w:uiPriority w:val="99"/>
    <w:semiHidden/>
    <w:rsid w:val="005D3A1D"/>
    <w:rPr>
      <w:rFonts w:ascii="Calibri" w:hAnsi="Calibri"/>
      <w:i/>
      <w:iCs/>
      <w:sz w:val="22"/>
    </w:rPr>
  </w:style>
  <w:style w:type="character" w:styleId="HTMLCite">
    <w:name w:val="HTML Cite"/>
    <w:basedOn w:val="DefaultParagraphFont"/>
    <w:uiPriority w:val="99"/>
    <w:semiHidden/>
    <w:unhideWhenUsed/>
    <w:rsid w:val="005D3A1D"/>
    <w:rPr>
      <w:rFonts w:ascii="Calibri" w:hAnsi="Calibri"/>
      <w:i/>
      <w:iCs/>
      <w:sz w:val="22"/>
    </w:rPr>
  </w:style>
  <w:style w:type="character" w:styleId="HTMLCode">
    <w:name w:val="HTML Code"/>
    <w:basedOn w:val="DefaultParagraphFont"/>
    <w:uiPriority w:val="99"/>
    <w:semiHidden/>
    <w:unhideWhenUsed/>
    <w:rsid w:val="005D3A1D"/>
    <w:rPr>
      <w:rFonts w:ascii="Consolas" w:hAnsi="Consolas" w:cs="Consolas"/>
      <w:sz w:val="20"/>
      <w:szCs w:val="20"/>
    </w:rPr>
  </w:style>
  <w:style w:type="character" w:styleId="HTMLDefinition">
    <w:name w:val="HTML Definition"/>
    <w:basedOn w:val="DefaultParagraphFont"/>
    <w:uiPriority w:val="99"/>
    <w:semiHidden/>
    <w:unhideWhenUsed/>
    <w:rsid w:val="005D3A1D"/>
    <w:rPr>
      <w:rFonts w:ascii="Calibri" w:hAnsi="Calibri"/>
      <w:i/>
      <w:iCs/>
      <w:sz w:val="22"/>
    </w:rPr>
  </w:style>
  <w:style w:type="character" w:styleId="HTMLKeyboard">
    <w:name w:val="HTML Keyboard"/>
    <w:basedOn w:val="DefaultParagraphFont"/>
    <w:uiPriority w:val="99"/>
    <w:semiHidden/>
    <w:unhideWhenUsed/>
    <w:rsid w:val="005D3A1D"/>
    <w:rPr>
      <w:rFonts w:ascii="Consolas" w:hAnsi="Consolas" w:cs="Consolas"/>
      <w:sz w:val="20"/>
      <w:szCs w:val="20"/>
    </w:rPr>
  </w:style>
  <w:style w:type="paragraph" w:styleId="HTMLPreformatted">
    <w:name w:val="HTML Preformatted"/>
    <w:basedOn w:val="Normal"/>
    <w:link w:val="HTMLPreformattedChar"/>
    <w:uiPriority w:val="99"/>
    <w:semiHidden/>
    <w:unhideWhenUsed/>
    <w:rsid w:val="005D3A1D"/>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D3A1D"/>
    <w:rPr>
      <w:rFonts w:ascii="Consolas" w:hAnsi="Consolas" w:cs="Consolas"/>
      <w:sz w:val="20"/>
      <w:szCs w:val="20"/>
    </w:rPr>
  </w:style>
  <w:style w:type="character" w:styleId="HTMLSample">
    <w:name w:val="HTML Sample"/>
    <w:basedOn w:val="DefaultParagraphFont"/>
    <w:uiPriority w:val="99"/>
    <w:semiHidden/>
    <w:unhideWhenUsed/>
    <w:rsid w:val="005D3A1D"/>
    <w:rPr>
      <w:rFonts w:ascii="Consolas" w:hAnsi="Consolas" w:cs="Consolas"/>
      <w:sz w:val="24"/>
      <w:szCs w:val="24"/>
    </w:rPr>
  </w:style>
  <w:style w:type="character" w:styleId="HTMLTypewriter">
    <w:name w:val="HTML Typewriter"/>
    <w:basedOn w:val="DefaultParagraphFont"/>
    <w:uiPriority w:val="99"/>
    <w:semiHidden/>
    <w:unhideWhenUsed/>
    <w:rsid w:val="005D3A1D"/>
    <w:rPr>
      <w:rFonts w:ascii="Consolas" w:hAnsi="Consolas" w:cs="Consolas"/>
      <w:sz w:val="20"/>
      <w:szCs w:val="20"/>
    </w:rPr>
  </w:style>
  <w:style w:type="character" w:styleId="HTMLVariable">
    <w:name w:val="HTML Variable"/>
    <w:basedOn w:val="DefaultParagraphFont"/>
    <w:uiPriority w:val="99"/>
    <w:semiHidden/>
    <w:unhideWhenUsed/>
    <w:rsid w:val="005D3A1D"/>
    <w:rPr>
      <w:rFonts w:ascii="Calibri" w:hAnsi="Calibri"/>
      <w:i/>
      <w:iCs/>
      <w:sz w:val="22"/>
    </w:rPr>
  </w:style>
  <w:style w:type="character" w:styleId="Hyperlink">
    <w:name w:val="Hyperlink"/>
    <w:basedOn w:val="DefaultParagraphFont"/>
    <w:uiPriority w:val="99"/>
    <w:unhideWhenUsed/>
    <w:rsid w:val="005D3A1D"/>
    <w:rPr>
      <w:rFonts w:ascii="Calibri" w:hAnsi="Calibri"/>
      <w:color w:val="0000FF"/>
      <w:sz w:val="22"/>
      <w:u w:val="none"/>
    </w:rPr>
  </w:style>
  <w:style w:type="paragraph" w:styleId="Index1">
    <w:name w:val="index 1"/>
    <w:basedOn w:val="Normal"/>
    <w:next w:val="Normal"/>
    <w:autoRedefine/>
    <w:uiPriority w:val="99"/>
    <w:semiHidden/>
    <w:unhideWhenUsed/>
    <w:rsid w:val="005D3A1D"/>
    <w:pPr>
      <w:spacing w:after="0"/>
      <w:ind w:left="220" w:hanging="220"/>
    </w:pPr>
  </w:style>
  <w:style w:type="paragraph" w:styleId="Index2">
    <w:name w:val="index 2"/>
    <w:basedOn w:val="Normal"/>
    <w:next w:val="Normal"/>
    <w:autoRedefine/>
    <w:uiPriority w:val="99"/>
    <w:semiHidden/>
    <w:unhideWhenUsed/>
    <w:rsid w:val="005D3A1D"/>
    <w:pPr>
      <w:spacing w:after="0"/>
      <w:ind w:left="440" w:hanging="220"/>
    </w:pPr>
  </w:style>
  <w:style w:type="paragraph" w:styleId="Index3">
    <w:name w:val="index 3"/>
    <w:basedOn w:val="Normal"/>
    <w:next w:val="Normal"/>
    <w:autoRedefine/>
    <w:uiPriority w:val="99"/>
    <w:semiHidden/>
    <w:unhideWhenUsed/>
    <w:rsid w:val="005D3A1D"/>
    <w:pPr>
      <w:spacing w:after="0"/>
      <w:ind w:left="660" w:hanging="220"/>
    </w:pPr>
  </w:style>
  <w:style w:type="paragraph" w:styleId="Index4">
    <w:name w:val="index 4"/>
    <w:basedOn w:val="Normal"/>
    <w:next w:val="Normal"/>
    <w:autoRedefine/>
    <w:uiPriority w:val="99"/>
    <w:semiHidden/>
    <w:unhideWhenUsed/>
    <w:rsid w:val="005D3A1D"/>
    <w:pPr>
      <w:spacing w:after="0"/>
      <w:ind w:left="880" w:hanging="220"/>
    </w:pPr>
  </w:style>
  <w:style w:type="paragraph" w:styleId="Index5">
    <w:name w:val="index 5"/>
    <w:basedOn w:val="Normal"/>
    <w:next w:val="Normal"/>
    <w:autoRedefine/>
    <w:uiPriority w:val="99"/>
    <w:semiHidden/>
    <w:unhideWhenUsed/>
    <w:rsid w:val="005D3A1D"/>
    <w:pPr>
      <w:spacing w:after="0"/>
      <w:ind w:left="1100" w:hanging="220"/>
    </w:pPr>
  </w:style>
  <w:style w:type="paragraph" w:styleId="Index6">
    <w:name w:val="index 6"/>
    <w:basedOn w:val="Normal"/>
    <w:next w:val="Normal"/>
    <w:autoRedefine/>
    <w:uiPriority w:val="99"/>
    <w:semiHidden/>
    <w:unhideWhenUsed/>
    <w:rsid w:val="005D3A1D"/>
    <w:pPr>
      <w:spacing w:after="0"/>
      <w:ind w:left="1320" w:hanging="220"/>
    </w:pPr>
  </w:style>
  <w:style w:type="paragraph" w:styleId="Index7">
    <w:name w:val="index 7"/>
    <w:basedOn w:val="Normal"/>
    <w:next w:val="Normal"/>
    <w:autoRedefine/>
    <w:uiPriority w:val="99"/>
    <w:semiHidden/>
    <w:unhideWhenUsed/>
    <w:rsid w:val="005D3A1D"/>
    <w:pPr>
      <w:spacing w:after="0"/>
      <w:ind w:left="1540" w:hanging="220"/>
    </w:pPr>
  </w:style>
  <w:style w:type="paragraph" w:styleId="Index8">
    <w:name w:val="index 8"/>
    <w:basedOn w:val="Normal"/>
    <w:next w:val="Normal"/>
    <w:autoRedefine/>
    <w:uiPriority w:val="99"/>
    <w:semiHidden/>
    <w:unhideWhenUsed/>
    <w:rsid w:val="005D3A1D"/>
    <w:pPr>
      <w:spacing w:after="0"/>
      <w:ind w:left="1760" w:hanging="220"/>
    </w:pPr>
  </w:style>
  <w:style w:type="paragraph" w:styleId="Index9">
    <w:name w:val="index 9"/>
    <w:basedOn w:val="Normal"/>
    <w:next w:val="Normal"/>
    <w:autoRedefine/>
    <w:uiPriority w:val="99"/>
    <w:semiHidden/>
    <w:unhideWhenUsed/>
    <w:rsid w:val="005D3A1D"/>
    <w:pPr>
      <w:spacing w:after="0"/>
      <w:ind w:left="1980" w:hanging="220"/>
    </w:pPr>
  </w:style>
  <w:style w:type="paragraph" w:styleId="IndexHeading">
    <w:name w:val="index heading"/>
    <w:basedOn w:val="Normal"/>
    <w:next w:val="Index1"/>
    <w:uiPriority w:val="99"/>
    <w:semiHidden/>
    <w:unhideWhenUsed/>
    <w:rsid w:val="005D3A1D"/>
    <w:rPr>
      <w:rFonts w:asciiTheme="majorHAnsi" w:eastAsiaTheme="majorEastAsia" w:hAnsiTheme="majorHAnsi" w:cstheme="majorBidi"/>
      <w:b/>
      <w:bCs/>
    </w:rPr>
  </w:style>
  <w:style w:type="character" w:styleId="IntenseEmphasis">
    <w:name w:val="Intense Emphasis"/>
    <w:basedOn w:val="DefaultParagraphFont"/>
    <w:uiPriority w:val="21"/>
    <w:rsid w:val="005D3A1D"/>
    <w:rPr>
      <w:rFonts w:ascii="Calibri" w:hAnsi="Calibri"/>
      <w:i/>
      <w:iCs/>
      <w:color w:val="156082" w:themeColor="accent1"/>
      <w:sz w:val="22"/>
    </w:rPr>
  </w:style>
  <w:style w:type="paragraph" w:styleId="IntenseQuote">
    <w:name w:val="Intense Quote"/>
    <w:basedOn w:val="Normal"/>
    <w:next w:val="Normal"/>
    <w:link w:val="IntenseQuoteChar"/>
    <w:uiPriority w:val="30"/>
    <w:rsid w:val="005D3A1D"/>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5D3A1D"/>
    <w:rPr>
      <w:rFonts w:ascii="Calibri" w:hAnsi="Calibri"/>
      <w:i/>
      <w:iCs/>
      <w:color w:val="156082" w:themeColor="accent1"/>
      <w:sz w:val="22"/>
    </w:rPr>
  </w:style>
  <w:style w:type="character" w:styleId="IntenseReference">
    <w:name w:val="Intense Reference"/>
    <w:basedOn w:val="DefaultParagraphFont"/>
    <w:uiPriority w:val="32"/>
    <w:rsid w:val="005D3A1D"/>
    <w:rPr>
      <w:rFonts w:ascii="Calibri" w:hAnsi="Calibri"/>
      <w:b/>
      <w:bCs/>
      <w:smallCaps/>
      <w:color w:val="156082" w:themeColor="accent1"/>
      <w:spacing w:val="5"/>
      <w:sz w:val="22"/>
    </w:rPr>
  </w:style>
  <w:style w:type="character" w:styleId="LineNumber">
    <w:name w:val="line number"/>
    <w:basedOn w:val="DefaultParagraphFont"/>
    <w:uiPriority w:val="99"/>
    <w:semiHidden/>
    <w:unhideWhenUsed/>
    <w:rsid w:val="005D3A1D"/>
    <w:rPr>
      <w:rFonts w:ascii="Calibri" w:hAnsi="Calibri"/>
      <w:sz w:val="22"/>
    </w:rPr>
  </w:style>
  <w:style w:type="paragraph" w:styleId="List">
    <w:name w:val="List"/>
    <w:basedOn w:val="Normal"/>
    <w:uiPriority w:val="99"/>
    <w:semiHidden/>
    <w:unhideWhenUsed/>
    <w:rsid w:val="005D3A1D"/>
    <w:pPr>
      <w:ind w:left="283" w:hanging="283"/>
      <w:contextualSpacing/>
    </w:pPr>
  </w:style>
  <w:style w:type="paragraph" w:styleId="List2">
    <w:name w:val="List 2"/>
    <w:basedOn w:val="Normal"/>
    <w:uiPriority w:val="99"/>
    <w:semiHidden/>
    <w:unhideWhenUsed/>
    <w:rsid w:val="005D3A1D"/>
    <w:pPr>
      <w:ind w:left="566" w:hanging="283"/>
      <w:contextualSpacing/>
    </w:pPr>
  </w:style>
  <w:style w:type="paragraph" w:styleId="List3">
    <w:name w:val="List 3"/>
    <w:basedOn w:val="Normal"/>
    <w:uiPriority w:val="99"/>
    <w:semiHidden/>
    <w:unhideWhenUsed/>
    <w:rsid w:val="005D3A1D"/>
    <w:pPr>
      <w:ind w:left="849" w:hanging="283"/>
      <w:contextualSpacing/>
    </w:pPr>
  </w:style>
  <w:style w:type="paragraph" w:styleId="List4">
    <w:name w:val="List 4"/>
    <w:basedOn w:val="Normal"/>
    <w:uiPriority w:val="99"/>
    <w:semiHidden/>
    <w:unhideWhenUsed/>
    <w:rsid w:val="005D3A1D"/>
    <w:pPr>
      <w:ind w:left="1132" w:hanging="283"/>
      <w:contextualSpacing/>
    </w:pPr>
  </w:style>
  <w:style w:type="paragraph" w:styleId="List5">
    <w:name w:val="List 5"/>
    <w:basedOn w:val="Normal"/>
    <w:uiPriority w:val="99"/>
    <w:semiHidden/>
    <w:unhideWhenUsed/>
    <w:rsid w:val="005D3A1D"/>
    <w:pPr>
      <w:ind w:left="1415" w:hanging="283"/>
      <w:contextualSpacing/>
    </w:pPr>
  </w:style>
  <w:style w:type="paragraph" w:styleId="ListBullet">
    <w:name w:val="List Bullet"/>
    <w:basedOn w:val="Normal"/>
    <w:uiPriority w:val="99"/>
    <w:semiHidden/>
    <w:unhideWhenUsed/>
    <w:rsid w:val="005D3A1D"/>
    <w:pPr>
      <w:numPr>
        <w:numId w:val="1"/>
      </w:numPr>
      <w:contextualSpacing/>
    </w:pPr>
  </w:style>
  <w:style w:type="paragraph" w:styleId="ListBullet2">
    <w:name w:val="List Bullet 2"/>
    <w:basedOn w:val="Normal"/>
    <w:uiPriority w:val="99"/>
    <w:semiHidden/>
    <w:unhideWhenUsed/>
    <w:rsid w:val="005D3A1D"/>
    <w:pPr>
      <w:numPr>
        <w:numId w:val="2"/>
      </w:numPr>
      <w:contextualSpacing/>
    </w:pPr>
  </w:style>
  <w:style w:type="paragraph" w:styleId="ListBullet3">
    <w:name w:val="List Bullet 3"/>
    <w:basedOn w:val="Normal"/>
    <w:uiPriority w:val="99"/>
    <w:semiHidden/>
    <w:unhideWhenUsed/>
    <w:rsid w:val="005D3A1D"/>
    <w:pPr>
      <w:numPr>
        <w:numId w:val="3"/>
      </w:numPr>
      <w:contextualSpacing/>
    </w:pPr>
  </w:style>
  <w:style w:type="paragraph" w:styleId="ListBullet4">
    <w:name w:val="List Bullet 4"/>
    <w:basedOn w:val="Normal"/>
    <w:uiPriority w:val="99"/>
    <w:semiHidden/>
    <w:unhideWhenUsed/>
    <w:rsid w:val="005D3A1D"/>
    <w:pPr>
      <w:numPr>
        <w:numId w:val="4"/>
      </w:numPr>
      <w:contextualSpacing/>
    </w:pPr>
  </w:style>
  <w:style w:type="paragraph" w:styleId="ListBullet5">
    <w:name w:val="List Bullet 5"/>
    <w:basedOn w:val="Normal"/>
    <w:uiPriority w:val="99"/>
    <w:semiHidden/>
    <w:unhideWhenUsed/>
    <w:rsid w:val="005D3A1D"/>
    <w:pPr>
      <w:numPr>
        <w:numId w:val="5"/>
      </w:numPr>
      <w:contextualSpacing/>
    </w:pPr>
  </w:style>
  <w:style w:type="paragraph" w:styleId="ListContinue">
    <w:name w:val="List Continue"/>
    <w:basedOn w:val="Normal"/>
    <w:uiPriority w:val="99"/>
    <w:semiHidden/>
    <w:unhideWhenUsed/>
    <w:rsid w:val="005D3A1D"/>
    <w:pPr>
      <w:spacing w:after="120"/>
      <w:ind w:left="283"/>
      <w:contextualSpacing/>
    </w:pPr>
  </w:style>
  <w:style w:type="paragraph" w:styleId="ListContinue2">
    <w:name w:val="List Continue 2"/>
    <w:basedOn w:val="Normal"/>
    <w:uiPriority w:val="99"/>
    <w:semiHidden/>
    <w:unhideWhenUsed/>
    <w:rsid w:val="005D3A1D"/>
    <w:pPr>
      <w:spacing w:after="120"/>
      <w:ind w:left="566"/>
      <w:contextualSpacing/>
    </w:pPr>
  </w:style>
  <w:style w:type="paragraph" w:styleId="ListContinue3">
    <w:name w:val="List Continue 3"/>
    <w:basedOn w:val="Normal"/>
    <w:uiPriority w:val="99"/>
    <w:semiHidden/>
    <w:unhideWhenUsed/>
    <w:rsid w:val="005D3A1D"/>
    <w:pPr>
      <w:spacing w:after="120"/>
      <w:ind w:left="849"/>
      <w:contextualSpacing/>
    </w:pPr>
  </w:style>
  <w:style w:type="paragraph" w:styleId="ListContinue4">
    <w:name w:val="List Continue 4"/>
    <w:basedOn w:val="Normal"/>
    <w:uiPriority w:val="99"/>
    <w:semiHidden/>
    <w:unhideWhenUsed/>
    <w:rsid w:val="005D3A1D"/>
    <w:pPr>
      <w:spacing w:after="120"/>
      <w:ind w:left="1132"/>
      <w:contextualSpacing/>
    </w:pPr>
  </w:style>
  <w:style w:type="paragraph" w:styleId="ListContinue5">
    <w:name w:val="List Continue 5"/>
    <w:basedOn w:val="Normal"/>
    <w:uiPriority w:val="99"/>
    <w:semiHidden/>
    <w:unhideWhenUsed/>
    <w:rsid w:val="005D3A1D"/>
    <w:pPr>
      <w:spacing w:after="120"/>
      <w:ind w:left="1415"/>
      <w:contextualSpacing/>
    </w:pPr>
  </w:style>
  <w:style w:type="paragraph" w:styleId="ListNumber">
    <w:name w:val="List Number"/>
    <w:basedOn w:val="Normal"/>
    <w:uiPriority w:val="99"/>
    <w:semiHidden/>
    <w:unhideWhenUsed/>
    <w:rsid w:val="005D3A1D"/>
    <w:pPr>
      <w:numPr>
        <w:numId w:val="6"/>
      </w:numPr>
      <w:contextualSpacing/>
    </w:pPr>
  </w:style>
  <w:style w:type="paragraph" w:styleId="ListNumber2">
    <w:name w:val="List Number 2"/>
    <w:basedOn w:val="Normal"/>
    <w:uiPriority w:val="99"/>
    <w:semiHidden/>
    <w:unhideWhenUsed/>
    <w:rsid w:val="005D3A1D"/>
    <w:pPr>
      <w:numPr>
        <w:numId w:val="7"/>
      </w:numPr>
      <w:contextualSpacing/>
    </w:pPr>
  </w:style>
  <w:style w:type="paragraph" w:styleId="ListNumber3">
    <w:name w:val="List Number 3"/>
    <w:basedOn w:val="Normal"/>
    <w:uiPriority w:val="99"/>
    <w:semiHidden/>
    <w:unhideWhenUsed/>
    <w:rsid w:val="005D3A1D"/>
    <w:pPr>
      <w:numPr>
        <w:numId w:val="8"/>
      </w:numPr>
      <w:contextualSpacing/>
    </w:pPr>
  </w:style>
  <w:style w:type="paragraph" w:styleId="ListNumber4">
    <w:name w:val="List Number 4"/>
    <w:basedOn w:val="Normal"/>
    <w:uiPriority w:val="99"/>
    <w:semiHidden/>
    <w:unhideWhenUsed/>
    <w:rsid w:val="005D3A1D"/>
    <w:pPr>
      <w:numPr>
        <w:numId w:val="9"/>
      </w:numPr>
      <w:contextualSpacing/>
    </w:pPr>
  </w:style>
  <w:style w:type="paragraph" w:styleId="ListNumber5">
    <w:name w:val="List Number 5"/>
    <w:basedOn w:val="Normal"/>
    <w:uiPriority w:val="99"/>
    <w:semiHidden/>
    <w:unhideWhenUsed/>
    <w:rsid w:val="005D3A1D"/>
    <w:pPr>
      <w:numPr>
        <w:numId w:val="10"/>
      </w:numPr>
      <w:contextualSpacing/>
    </w:pPr>
  </w:style>
  <w:style w:type="paragraph" w:styleId="ListParagraph">
    <w:name w:val="List Paragraph"/>
    <w:basedOn w:val="Normal"/>
    <w:uiPriority w:val="34"/>
    <w:qFormat/>
    <w:rsid w:val="005D3A1D"/>
    <w:pPr>
      <w:spacing w:after="120"/>
      <w:ind w:left="720" w:hanging="567"/>
    </w:pPr>
  </w:style>
  <w:style w:type="paragraph" w:styleId="MacroText">
    <w:name w:val="macro"/>
    <w:link w:val="MacroTextChar"/>
    <w:uiPriority w:val="99"/>
    <w:semiHidden/>
    <w:unhideWhenUsed/>
    <w:rsid w:val="005D3A1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5D3A1D"/>
    <w:rPr>
      <w:rFonts w:ascii="Consolas" w:hAnsi="Consolas" w:cs="Consolas"/>
      <w:sz w:val="20"/>
      <w:szCs w:val="20"/>
    </w:rPr>
  </w:style>
  <w:style w:type="paragraph" w:styleId="MessageHeader">
    <w:name w:val="Message Header"/>
    <w:basedOn w:val="Normal"/>
    <w:link w:val="MessageHeaderChar"/>
    <w:uiPriority w:val="99"/>
    <w:semiHidden/>
    <w:unhideWhenUsed/>
    <w:rsid w:val="005D3A1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D3A1D"/>
    <w:rPr>
      <w:rFonts w:asciiTheme="majorHAnsi" w:eastAsiaTheme="majorEastAsia" w:hAnsiTheme="majorHAnsi" w:cstheme="majorBidi"/>
      <w:sz w:val="24"/>
      <w:szCs w:val="24"/>
      <w:shd w:val="pct20" w:color="auto" w:fill="auto"/>
    </w:rPr>
  </w:style>
  <w:style w:type="paragraph" w:styleId="NoSpacing">
    <w:name w:val="No Spacing"/>
    <w:uiPriority w:val="5"/>
    <w:rsid w:val="005D3A1D"/>
    <w:pPr>
      <w:spacing w:after="0" w:line="240" w:lineRule="auto"/>
    </w:pPr>
  </w:style>
  <w:style w:type="paragraph" w:styleId="NormalWeb">
    <w:name w:val="Normal (Web)"/>
    <w:basedOn w:val="Normal"/>
    <w:uiPriority w:val="99"/>
    <w:semiHidden/>
    <w:unhideWhenUsed/>
    <w:rsid w:val="005D3A1D"/>
    <w:rPr>
      <w:rFonts w:ascii="Times New Roman" w:hAnsi="Times New Roman" w:cs="Times New Roman"/>
      <w:sz w:val="24"/>
      <w:szCs w:val="24"/>
    </w:rPr>
  </w:style>
  <w:style w:type="paragraph" w:styleId="NormalIndent">
    <w:name w:val="Normal Indent"/>
    <w:basedOn w:val="Normal"/>
    <w:uiPriority w:val="99"/>
    <w:semiHidden/>
    <w:unhideWhenUsed/>
    <w:rsid w:val="005D3A1D"/>
    <w:pPr>
      <w:ind w:left="720"/>
    </w:pPr>
  </w:style>
  <w:style w:type="paragraph" w:styleId="NoteHeading">
    <w:name w:val="Note Heading"/>
    <w:basedOn w:val="Normal"/>
    <w:next w:val="Normal"/>
    <w:link w:val="NoteHeadingChar"/>
    <w:uiPriority w:val="99"/>
    <w:semiHidden/>
    <w:unhideWhenUsed/>
    <w:rsid w:val="005D3A1D"/>
    <w:pPr>
      <w:spacing w:after="0"/>
    </w:pPr>
  </w:style>
  <w:style w:type="character" w:customStyle="1" w:styleId="NoteHeadingChar">
    <w:name w:val="Note Heading Char"/>
    <w:basedOn w:val="DefaultParagraphFont"/>
    <w:link w:val="NoteHeading"/>
    <w:uiPriority w:val="99"/>
    <w:semiHidden/>
    <w:rsid w:val="005D3A1D"/>
    <w:rPr>
      <w:rFonts w:ascii="Calibri" w:hAnsi="Calibri"/>
      <w:sz w:val="22"/>
    </w:rPr>
  </w:style>
  <w:style w:type="character" w:styleId="PageNumber">
    <w:name w:val="page number"/>
    <w:basedOn w:val="DefaultParagraphFont"/>
    <w:uiPriority w:val="99"/>
    <w:semiHidden/>
    <w:unhideWhenUsed/>
    <w:rsid w:val="005D3A1D"/>
    <w:rPr>
      <w:rFonts w:ascii="Calibri" w:hAnsi="Calibri"/>
      <w:sz w:val="22"/>
    </w:rPr>
  </w:style>
  <w:style w:type="character" w:styleId="PlaceholderText">
    <w:name w:val="Placeholder Text"/>
    <w:basedOn w:val="DefaultParagraphFont"/>
    <w:uiPriority w:val="99"/>
    <w:semiHidden/>
    <w:rsid w:val="005D3A1D"/>
    <w:rPr>
      <w:rFonts w:ascii="Calibri" w:hAnsi="Calibri"/>
      <w:color w:val="808080"/>
      <w:sz w:val="22"/>
    </w:rPr>
  </w:style>
  <w:style w:type="paragraph" w:styleId="PlainText">
    <w:name w:val="Plain Text"/>
    <w:basedOn w:val="Normal"/>
    <w:link w:val="PlainTextChar"/>
    <w:uiPriority w:val="99"/>
    <w:semiHidden/>
    <w:unhideWhenUsed/>
    <w:rsid w:val="005D3A1D"/>
    <w:pPr>
      <w:spacing w:after="0"/>
    </w:pPr>
    <w:rPr>
      <w:rFonts w:ascii="Consolas" w:hAnsi="Consolas" w:cs="Consolas"/>
      <w:szCs w:val="21"/>
    </w:rPr>
  </w:style>
  <w:style w:type="character" w:customStyle="1" w:styleId="PlainTextChar">
    <w:name w:val="Plain Text Char"/>
    <w:basedOn w:val="DefaultParagraphFont"/>
    <w:link w:val="PlainText"/>
    <w:uiPriority w:val="99"/>
    <w:semiHidden/>
    <w:rsid w:val="005D3A1D"/>
    <w:rPr>
      <w:rFonts w:ascii="Consolas" w:hAnsi="Consolas" w:cs="Consolas"/>
      <w:sz w:val="22"/>
      <w:szCs w:val="21"/>
    </w:rPr>
  </w:style>
  <w:style w:type="paragraph" w:styleId="Quote">
    <w:name w:val="Quote"/>
    <w:basedOn w:val="Normal"/>
    <w:link w:val="QuoteChar1"/>
    <w:uiPriority w:val="8"/>
    <w:qFormat/>
    <w:rsid w:val="005D3A1D"/>
    <w:pPr>
      <w:spacing w:before="200"/>
      <w:ind w:left="567" w:right="567"/>
      <w:jc w:val="center"/>
    </w:pPr>
    <w:rPr>
      <w:i/>
      <w:iCs/>
      <w:color w:val="404040" w:themeColor="text1" w:themeTint="BF"/>
    </w:rPr>
  </w:style>
  <w:style w:type="character" w:customStyle="1" w:styleId="QuoteChar1">
    <w:name w:val="Quote Char1"/>
    <w:basedOn w:val="DefaultParagraphFont"/>
    <w:link w:val="Quote"/>
    <w:uiPriority w:val="8"/>
    <w:rsid w:val="005D3A1D"/>
    <w:rPr>
      <w:rFonts w:ascii="Calibri" w:hAnsi="Calibri"/>
      <w:i/>
      <w:iCs/>
      <w:color w:val="404040" w:themeColor="text1" w:themeTint="BF"/>
      <w:sz w:val="22"/>
    </w:rPr>
  </w:style>
  <w:style w:type="paragraph" w:styleId="Salutation">
    <w:name w:val="Salutation"/>
    <w:basedOn w:val="Normal"/>
    <w:next w:val="Normal"/>
    <w:link w:val="SalutationChar"/>
    <w:uiPriority w:val="99"/>
    <w:semiHidden/>
    <w:unhideWhenUsed/>
    <w:rsid w:val="005D3A1D"/>
  </w:style>
  <w:style w:type="character" w:customStyle="1" w:styleId="SalutationChar">
    <w:name w:val="Salutation Char"/>
    <w:basedOn w:val="DefaultParagraphFont"/>
    <w:link w:val="Salutation"/>
    <w:uiPriority w:val="99"/>
    <w:semiHidden/>
    <w:rsid w:val="005D3A1D"/>
    <w:rPr>
      <w:rFonts w:ascii="Calibri" w:hAnsi="Calibri"/>
      <w:sz w:val="22"/>
    </w:rPr>
  </w:style>
  <w:style w:type="paragraph" w:styleId="Signature">
    <w:name w:val="Signature"/>
    <w:basedOn w:val="Normal"/>
    <w:link w:val="SignatureChar"/>
    <w:uiPriority w:val="99"/>
    <w:semiHidden/>
    <w:unhideWhenUsed/>
    <w:rsid w:val="005D3A1D"/>
    <w:pPr>
      <w:spacing w:after="0"/>
      <w:ind w:left="4252"/>
    </w:pPr>
  </w:style>
  <w:style w:type="character" w:customStyle="1" w:styleId="SignatureChar">
    <w:name w:val="Signature Char"/>
    <w:basedOn w:val="DefaultParagraphFont"/>
    <w:link w:val="Signature"/>
    <w:uiPriority w:val="99"/>
    <w:semiHidden/>
    <w:rsid w:val="005D3A1D"/>
    <w:rPr>
      <w:rFonts w:ascii="Calibri" w:hAnsi="Calibri"/>
      <w:sz w:val="22"/>
    </w:rPr>
  </w:style>
  <w:style w:type="character" w:styleId="Strong">
    <w:name w:val="Strong"/>
    <w:basedOn w:val="DefaultParagraphFont"/>
    <w:uiPriority w:val="22"/>
    <w:rsid w:val="005D3A1D"/>
    <w:rPr>
      <w:rFonts w:ascii="Calibri" w:hAnsi="Calibri"/>
      <w:b/>
      <w:bCs/>
      <w:sz w:val="22"/>
    </w:rPr>
  </w:style>
  <w:style w:type="paragraph" w:styleId="Subtitle">
    <w:name w:val="Subtitle"/>
    <w:basedOn w:val="Normal"/>
    <w:next w:val="Normal"/>
    <w:link w:val="SubtitleChar"/>
    <w:uiPriority w:val="11"/>
    <w:rsid w:val="005D3A1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3A1D"/>
    <w:rPr>
      <w:rFonts w:ascii="Calibri" w:eastAsiaTheme="minorEastAsia" w:hAnsi="Calibri"/>
      <w:color w:val="5A5A5A" w:themeColor="text1" w:themeTint="A5"/>
      <w:spacing w:val="15"/>
      <w:sz w:val="22"/>
    </w:rPr>
  </w:style>
  <w:style w:type="character" w:styleId="SubtleEmphasis">
    <w:name w:val="Subtle Emphasis"/>
    <w:basedOn w:val="DefaultParagraphFont"/>
    <w:uiPriority w:val="19"/>
    <w:rsid w:val="005D3A1D"/>
    <w:rPr>
      <w:rFonts w:ascii="Calibri" w:hAnsi="Calibri"/>
      <w:i/>
      <w:iCs/>
      <w:color w:val="404040" w:themeColor="text1" w:themeTint="BF"/>
      <w:sz w:val="22"/>
    </w:rPr>
  </w:style>
  <w:style w:type="character" w:styleId="SubtleReference">
    <w:name w:val="Subtle Reference"/>
    <w:basedOn w:val="DefaultParagraphFont"/>
    <w:uiPriority w:val="31"/>
    <w:rsid w:val="005D3A1D"/>
    <w:rPr>
      <w:rFonts w:ascii="Calibri" w:hAnsi="Calibri"/>
      <w:smallCaps/>
      <w:color w:val="5A5A5A" w:themeColor="text1" w:themeTint="A5"/>
      <w:sz w:val="22"/>
    </w:rPr>
  </w:style>
  <w:style w:type="paragraph" w:styleId="TableofAuthorities">
    <w:name w:val="table of authorities"/>
    <w:basedOn w:val="Normal"/>
    <w:next w:val="Normal"/>
    <w:uiPriority w:val="99"/>
    <w:semiHidden/>
    <w:unhideWhenUsed/>
    <w:rsid w:val="005D3A1D"/>
    <w:pPr>
      <w:spacing w:after="0"/>
      <w:ind w:left="220" w:hanging="220"/>
    </w:pPr>
  </w:style>
  <w:style w:type="paragraph" w:styleId="TableofFigures">
    <w:name w:val="table of figures"/>
    <w:basedOn w:val="Normal"/>
    <w:next w:val="Normal"/>
    <w:uiPriority w:val="99"/>
    <w:semiHidden/>
    <w:unhideWhenUsed/>
    <w:rsid w:val="005D3A1D"/>
    <w:pPr>
      <w:spacing w:after="0"/>
    </w:pPr>
  </w:style>
  <w:style w:type="paragraph" w:styleId="Title">
    <w:name w:val="Title"/>
    <w:basedOn w:val="Normal"/>
    <w:next w:val="Introduction"/>
    <w:link w:val="TitleChar"/>
    <w:uiPriority w:val="10"/>
    <w:qFormat/>
    <w:rsid w:val="005D3A1D"/>
    <w:pPr>
      <w:keepNext/>
      <w:keepLines/>
      <w:spacing w:after="360"/>
      <w:contextualSpacing/>
      <w:jc w:val="center"/>
    </w:pPr>
    <w:rPr>
      <w:rFonts w:eastAsiaTheme="majorEastAsia" w:cstheme="majorBidi"/>
      <w:b/>
      <w:spacing w:val="-10"/>
      <w:kern w:val="28"/>
      <w:sz w:val="30"/>
      <w:szCs w:val="56"/>
    </w:rPr>
  </w:style>
  <w:style w:type="character" w:customStyle="1" w:styleId="TitleChar">
    <w:name w:val="Title Char"/>
    <w:basedOn w:val="DefaultParagraphFont"/>
    <w:link w:val="Title"/>
    <w:uiPriority w:val="10"/>
    <w:rsid w:val="005D3A1D"/>
    <w:rPr>
      <w:rFonts w:ascii="Calibri" w:eastAsiaTheme="majorEastAsia" w:hAnsi="Calibri" w:cstheme="majorBidi"/>
      <w:b/>
      <w:spacing w:val="-10"/>
      <w:kern w:val="28"/>
      <w:sz w:val="30"/>
      <w:szCs w:val="56"/>
    </w:rPr>
  </w:style>
  <w:style w:type="paragraph" w:styleId="TOAHeading">
    <w:name w:val="toa heading"/>
    <w:basedOn w:val="Normal"/>
    <w:next w:val="Normal"/>
    <w:uiPriority w:val="99"/>
    <w:semiHidden/>
    <w:unhideWhenUsed/>
    <w:rsid w:val="005D3A1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D3A1D"/>
    <w:pPr>
      <w:spacing w:after="100"/>
    </w:pPr>
  </w:style>
  <w:style w:type="paragraph" w:styleId="TOC2">
    <w:name w:val="toc 2"/>
    <w:basedOn w:val="Normal"/>
    <w:next w:val="Normal"/>
    <w:autoRedefine/>
    <w:uiPriority w:val="39"/>
    <w:semiHidden/>
    <w:unhideWhenUsed/>
    <w:rsid w:val="005D3A1D"/>
    <w:pPr>
      <w:spacing w:after="100"/>
      <w:ind w:left="220"/>
    </w:pPr>
  </w:style>
  <w:style w:type="paragraph" w:styleId="TOC3">
    <w:name w:val="toc 3"/>
    <w:basedOn w:val="Normal"/>
    <w:next w:val="Normal"/>
    <w:autoRedefine/>
    <w:uiPriority w:val="39"/>
    <w:semiHidden/>
    <w:unhideWhenUsed/>
    <w:rsid w:val="005D3A1D"/>
    <w:pPr>
      <w:spacing w:after="100"/>
      <w:ind w:left="440"/>
    </w:pPr>
  </w:style>
  <w:style w:type="paragraph" w:styleId="TOC4">
    <w:name w:val="toc 4"/>
    <w:basedOn w:val="Normal"/>
    <w:next w:val="Normal"/>
    <w:autoRedefine/>
    <w:uiPriority w:val="39"/>
    <w:semiHidden/>
    <w:unhideWhenUsed/>
    <w:rsid w:val="005D3A1D"/>
    <w:pPr>
      <w:spacing w:after="100"/>
      <w:ind w:left="660"/>
    </w:pPr>
  </w:style>
  <w:style w:type="paragraph" w:styleId="TOC5">
    <w:name w:val="toc 5"/>
    <w:basedOn w:val="Normal"/>
    <w:next w:val="Normal"/>
    <w:autoRedefine/>
    <w:uiPriority w:val="39"/>
    <w:semiHidden/>
    <w:unhideWhenUsed/>
    <w:rsid w:val="005D3A1D"/>
    <w:pPr>
      <w:spacing w:after="100"/>
      <w:ind w:left="880"/>
    </w:pPr>
  </w:style>
  <w:style w:type="paragraph" w:styleId="TOC6">
    <w:name w:val="toc 6"/>
    <w:basedOn w:val="Normal"/>
    <w:next w:val="Normal"/>
    <w:autoRedefine/>
    <w:uiPriority w:val="39"/>
    <w:semiHidden/>
    <w:unhideWhenUsed/>
    <w:rsid w:val="005D3A1D"/>
    <w:pPr>
      <w:spacing w:after="100"/>
      <w:ind w:left="1100"/>
    </w:pPr>
  </w:style>
  <w:style w:type="paragraph" w:styleId="TOC7">
    <w:name w:val="toc 7"/>
    <w:basedOn w:val="Normal"/>
    <w:next w:val="Normal"/>
    <w:autoRedefine/>
    <w:uiPriority w:val="39"/>
    <w:semiHidden/>
    <w:unhideWhenUsed/>
    <w:rsid w:val="005D3A1D"/>
    <w:pPr>
      <w:spacing w:after="100"/>
      <w:ind w:left="1320"/>
    </w:pPr>
  </w:style>
  <w:style w:type="paragraph" w:styleId="TOC8">
    <w:name w:val="toc 8"/>
    <w:basedOn w:val="Normal"/>
    <w:next w:val="Normal"/>
    <w:autoRedefine/>
    <w:uiPriority w:val="39"/>
    <w:semiHidden/>
    <w:unhideWhenUsed/>
    <w:rsid w:val="005D3A1D"/>
    <w:pPr>
      <w:spacing w:after="100"/>
      <w:ind w:left="1540"/>
    </w:pPr>
  </w:style>
  <w:style w:type="paragraph" w:styleId="TOC9">
    <w:name w:val="toc 9"/>
    <w:basedOn w:val="Normal"/>
    <w:next w:val="Normal"/>
    <w:autoRedefine/>
    <w:uiPriority w:val="39"/>
    <w:semiHidden/>
    <w:unhideWhenUsed/>
    <w:rsid w:val="005D3A1D"/>
    <w:pPr>
      <w:spacing w:after="100"/>
      <w:ind w:left="1760"/>
    </w:pPr>
  </w:style>
  <w:style w:type="paragraph" w:styleId="TOCHeading">
    <w:name w:val="TOC Heading"/>
    <w:basedOn w:val="Heading1"/>
    <w:next w:val="Normal"/>
    <w:uiPriority w:val="39"/>
    <w:semiHidden/>
    <w:unhideWhenUsed/>
    <w:rsid w:val="005D3A1D"/>
    <w:pPr>
      <w:outlineLvl w:val="9"/>
    </w:pPr>
  </w:style>
  <w:style w:type="table" w:styleId="TableGrid">
    <w:name w:val="Table Grid"/>
    <w:basedOn w:val="TableNormal"/>
    <w:uiPriority w:val="39"/>
    <w:rsid w:val="005D3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D3A1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ction">
    <w:name w:val="Action"/>
    <w:basedOn w:val="Normal"/>
    <w:link w:val="ActionChar"/>
    <w:uiPriority w:val="1"/>
    <w:qFormat/>
    <w:rsid w:val="00EE6621"/>
    <w:rPr>
      <w:color w:val="1B84A6"/>
    </w:rPr>
  </w:style>
  <w:style w:type="character" w:customStyle="1" w:styleId="ActionChar">
    <w:name w:val="Action Char"/>
    <w:basedOn w:val="DefaultParagraphFont"/>
    <w:link w:val="Action"/>
    <w:uiPriority w:val="1"/>
    <w:rsid w:val="00EE6621"/>
    <w:rPr>
      <w:rFonts w:ascii="Arial" w:hAnsi="Arial"/>
      <w:color w:val="1B84A6"/>
      <w:lang w:val="en-GB"/>
    </w:rPr>
  </w:style>
  <w:style w:type="paragraph" w:customStyle="1" w:styleId="Actions">
    <w:name w:val="Actions"/>
    <w:basedOn w:val="Action"/>
    <w:link w:val="ActionsChar"/>
    <w:qFormat/>
    <w:rsid w:val="00EE6621"/>
    <w:rPr>
      <w:rFonts w:cs="Arial"/>
    </w:rPr>
  </w:style>
  <w:style w:type="character" w:customStyle="1" w:styleId="ActionsChar">
    <w:name w:val="Actions Char"/>
    <w:basedOn w:val="ActionChar"/>
    <w:link w:val="Actions"/>
    <w:rsid w:val="00EE6621"/>
    <w:rPr>
      <w:rFonts w:ascii="Arial" w:hAnsi="Arial" w:cs="Arial"/>
      <w:color w:val="1B84A6"/>
      <w:lang w:val="en-GB"/>
    </w:rPr>
  </w:style>
  <w:style w:type="character" w:styleId="UnresolvedMention">
    <w:name w:val="Unresolved Mention"/>
    <w:basedOn w:val="DefaultParagraphFont"/>
    <w:uiPriority w:val="99"/>
    <w:semiHidden/>
    <w:unhideWhenUsed/>
    <w:rsid w:val="00C7494E"/>
    <w:rPr>
      <w:color w:val="605E5C"/>
      <w:shd w:val="clear" w:color="auto" w:fill="E1DFDD"/>
    </w:rPr>
  </w:style>
  <w:style w:type="paragraph" w:styleId="Revision">
    <w:name w:val="Revision"/>
    <w:hidden/>
    <w:uiPriority w:val="99"/>
    <w:semiHidden/>
    <w:rsid w:val="00864B6E"/>
    <w:pPr>
      <w:spacing w:after="0" w:line="240" w:lineRule="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pubns/books/l108.htm" TargetMode="External"/><Relationship Id="rId18" Type="http://schemas.openxmlformats.org/officeDocument/2006/relationships/hyperlink" Target="https://www.hse.gov.uk/noise/choosequieter.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hse.gov.uk/noise/choosequieter.htm" TargetMode="External"/><Relationship Id="rId17" Type="http://schemas.openxmlformats.org/officeDocument/2006/relationships/hyperlink" Target="http://www.hse.gov.uk/noise/calculator.htm" TargetMode="External"/><Relationship Id="rId2" Type="http://schemas.openxmlformats.org/officeDocument/2006/relationships/customXml" Target="../customXml/item2.xml"/><Relationship Id="rId16" Type="http://schemas.openxmlformats.org/officeDocument/2006/relationships/hyperlink" Target="http://www.hse.gov.uk/noise/calculator.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se.gov.uk/noise/casestudies/index.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e.gov.uk/pubns/books/hsg232.ht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46963E5312E04389CB32C37DF454BE" ma:contentTypeVersion="19" ma:contentTypeDescription="Create a new document." ma:contentTypeScope="" ma:versionID="3a652c1e53cfba8d10ca0d0e31ccbeb4">
  <xsd:schema xmlns:xsd="http://www.w3.org/2001/XMLSchema" xmlns:xs="http://www.w3.org/2001/XMLSchema" xmlns:p="http://schemas.microsoft.com/office/2006/metadata/properties" xmlns:ns2="85a97936-e34f-4817-8cad-8f9e5eb9ce94" xmlns:ns3="7a49e8cb-e55f-4d28-a170-fd1c4c61f89a" targetNamespace="http://schemas.microsoft.com/office/2006/metadata/properties" ma:root="true" ma:fieldsID="1a9d7b7d953a3fa7de5c8bb475299986" ns2:_="" ns3:_="">
    <xsd:import namespace="85a97936-e34f-4817-8cad-8f9e5eb9ce94"/>
    <xsd:import namespace="7a49e8cb-e55f-4d28-a170-fd1c4c61f8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descrip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97936-e34f-4817-8cad-8f9e5eb9ce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7bd68c-07e5-4a38-8867-287a5a05c128}" ma:internalName="TaxCatchAll" ma:showField="CatchAllData" ma:web="85a97936-e34f-4817-8cad-8f9e5eb9ce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49e8cb-e55f-4d28-a170-fd1c4c61f8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2cc17d-8b7e-45e7-9227-c4af266d29cf" ma:termSetId="09814cd3-568e-fe90-9814-8d621ff8fb84" ma:anchorId="fba54fb3-c3e1-fe81-a776-ca4b69148c4d" ma:open="true" ma:isKeyword="false">
      <xsd:complexType>
        <xsd:sequence>
          <xsd:element ref="pc:Terms" minOccurs="0" maxOccurs="1"/>
        </xsd:sequence>
      </xsd:complexType>
    </xsd:element>
    <xsd:element name="description" ma:index="24" nillable="true" ma:displayName="description" ma:description="who it is" ma:format="Dropdown" ma:internalNam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49e8cb-e55f-4d28-a170-fd1c4c61f89a">
      <Terms xmlns="http://schemas.microsoft.com/office/infopath/2007/PartnerControls"/>
    </lcf76f155ced4ddcb4097134ff3c332f>
    <description xmlns="7a49e8cb-e55f-4d28-a170-fd1c4c61f89a" xsi:nil="true"/>
    <TaxCatchAll xmlns="85a97936-e34f-4817-8cad-8f9e5eb9ce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9F1F9-1D3C-41DC-A067-A1B8764640A8}">
  <ds:schemaRefs>
    <ds:schemaRef ds:uri="http://schemas.microsoft.com/sharepoint/v3/contenttype/forms"/>
  </ds:schemaRefs>
</ds:datastoreItem>
</file>

<file path=customXml/itemProps2.xml><?xml version="1.0" encoding="utf-8"?>
<ds:datastoreItem xmlns:ds="http://schemas.openxmlformats.org/officeDocument/2006/customXml" ds:itemID="{1711DF01-554F-4E83-BF22-2EB7CA6E6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97936-e34f-4817-8cad-8f9e5eb9ce94"/>
    <ds:schemaRef ds:uri="7a49e8cb-e55f-4d28-a170-fd1c4c61f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EA09D-FCE1-4CC0-966B-3544D3E6E454}">
  <ds:schemaRefs>
    <ds:schemaRef ds:uri="http://schemas.microsoft.com/office/2006/metadata/properties"/>
    <ds:schemaRef ds:uri="http://schemas.microsoft.com/office/infopath/2007/PartnerControls"/>
    <ds:schemaRef ds:uri="7a49e8cb-e55f-4d28-a170-fd1c4c61f89a"/>
    <ds:schemaRef ds:uri="85a97936-e34f-4817-8cad-8f9e5eb9ce94"/>
  </ds:schemaRefs>
</ds:datastoreItem>
</file>

<file path=customXml/itemProps4.xml><?xml version="1.0" encoding="utf-8"?>
<ds:datastoreItem xmlns:ds="http://schemas.openxmlformats.org/officeDocument/2006/customXml" ds:itemID="{1A00417D-BB16-4CCA-81B5-89AA2709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Allsobrook</dc:creator>
  <cp:keywords/>
  <dc:description/>
  <cp:lastModifiedBy>Roz Phillips</cp:lastModifiedBy>
  <cp:revision>26</cp:revision>
  <dcterms:created xsi:type="dcterms:W3CDTF">2025-04-17T13:11:00Z</dcterms:created>
  <dcterms:modified xsi:type="dcterms:W3CDTF">2025-04-23T10:05:00Z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0x010100BC46963E5312E04389CB32C37DF454BE</vt:lpwstr>
  </property>
  <property fmtid="{D5CDD505-2E9C-101B-9397-08002B2CF9AE}" pid="3" name="MediaServiceImageTags">
    <vt:lpwstr/>
  </property>
</Properties>
</file>