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25BDA" w14:textId="77777777" w:rsidR="007A3EC1" w:rsidRDefault="007A3EC1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77A8439" w14:textId="77777777" w:rsidR="007A3EC1" w:rsidRDefault="007A3EC1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22F6A3B" w14:textId="77777777" w:rsidR="007A3EC1" w:rsidRDefault="007A3EC1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300B2603" w14:textId="3C785204" w:rsidR="007A3EC1" w:rsidRDefault="00E52721" w:rsidP="00E52721">
      <w:pPr>
        <w:pStyle w:val="BodyText"/>
        <w:kinsoku w:val="0"/>
        <w:overflowPunct w:val="0"/>
        <w:spacing w:before="1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6EEF2503" wp14:editId="676BE1D1">
            <wp:extent cx="1377315" cy="10128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E0CFE" w14:textId="432AC628" w:rsidR="007A3EC1" w:rsidRDefault="008B34BC">
      <w:pPr>
        <w:pStyle w:val="Title"/>
        <w:kinsoku w:val="0"/>
        <w:overflowPunct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5476033" wp14:editId="5FFA2A7E">
                <wp:simplePos x="0" y="0"/>
                <wp:positionH relativeFrom="page">
                  <wp:posOffset>5556250</wp:posOffset>
                </wp:positionH>
                <wp:positionV relativeFrom="paragraph">
                  <wp:posOffset>-600710</wp:posOffset>
                </wp:positionV>
                <wp:extent cx="1371600" cy="10160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0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46059B" w14:textId="70EC835C" w:rsidR="007A3EC1" w:rsidRDefault="007A3EC1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6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F5217A6" w14:textId="77777777" w:rsidR="007A3EC1" w:rsidRDefault="007A3EC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76033" id="Rectangle 2" o:spid="_x0000_s1026" style="position:absolute;left:0;text-align:left;margin-left:437.5pt;margin-top:-47.3pt;width:108pt;height:80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" o:allowincell="f" filled="f" stroked="f">
                <v:textbox inset="0,0,0,0">
                  <w:txbxContent>
                    <w:p w14:paraId="7E46059B" w14:textId="70EC835C" w:rsidR="007A3EC1" w:rsidRDefault="007A3EC1">
                      <w:pPr>
                        <w:widowControl/>
                        <w:autoSpaceDE/>
                        <w:autoSpaceDN/>
                        <w:adjustRightInd/>
                        <w:spacing w:line="16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F5217A6" w14:textId="77777777" w:rsidR="007A3EC1" w:rsidRDefault="007A3EC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7A3EC1">
        <w:t>Advice</w:t>
      </w:r>
      <w:r w:rsidR="007A3EC1">
        <w:rPr>
          <w:spacing w:val="-5"/>
        </w:rPr>
        <w:t xml:space="preserve"> </w:t>
      </w:r>
      <w:r w:rsidR="007A3EC1">
        <w:t>to</w:t>
      </w:r>
      <w:r w:rsidR="007A3EC1">
        <w:rPr>
          <w:spacing w:val="-2"/>
        </w:rPr>
        <w:t xml:space="preserve"> </w:t>
      </w:r>
      <w:r w:rsidR="007A3EC1">
        <w:t>Applicants</w:t>
      </w:r>
      <w:r w:rsidR="007A3EC1">
        <w:rPr>
          <w:spacing w:val="-3"/>
        </w:rPr>
        <w:t xml:space="preserve"> </w:t>
      </w:r>
      <w:r w:rsidR="00C974A4">
        <w:t>to apply for</w:t>
      </w:r>
      <w:r w:rsidR="007A3EC1">
        <w:rPr>
          <w:spacing w:val="-2"/>
        </w:rPr>
        <w:t xml:space="preserve"> </w:t>
      </w:r>
      <w:r w:rsidR="007A3EC1">
        <w:t>Fellowship</w:t>
      </w:r>
      <w:r w:rsidR="007A3EC1">
        <w:rPr>
          <w:spacing w:val="-3"/>
        </w:rPr>
        <w:t xml:space="preserve"> </w:t>
      </w:r>
      <w:r w:rsidR="007A3EC1">
        <w:t>of</w:t>
      </w:r>
      <w:r w:rsidR="007A3EC1">
        <w:rPr>
          <w:spacing w:val="-3"/>
        </w:rPr>
        <w:t xml:space="preserve"> </w:t>
      </w:r>
      <w:r w:rsidR="007A3EC1">
        <w:t>the</w:t>
      </w:r>
      <w:r w:rsidR="007A3EC1">
        <w:rPr>
          <w:spacing w:val="-4"/>
        </w:rPr>
        <w:t xml:space="preserve"> </w:t>
      </w:r>
      <w:r w:rsidR="007A3EC1">
        <w:t>Faculty</w:t>
      </w:r>
      <w:r w:rsidR="007A3EC1">
        <w:rPr>
          <w:spacing w:val="-8"/>
        </w:rPr>
        <w:t xml:space="preserve"> </w:t>
      </w:r>
      <w:r w:rsidR="007A3EC1">
        <w:t>of</w:t>
      </w:r>
      <w:r w:rsidR="00C974A4">
        <w:t xml:space="preserve"> Occupational </w:t>
      </w:r>
      <w:r w:rsidR="00C974A4">
        <w:rPr>
          <w:spacing w:val="-46"/>
        </w:rPr>
        <w:t xml:space="preserve">    </w:t>
      </w:r>
      <w:r w:rsidR="007A3EC1">
        <w:t>Hygiene</w:t>
      </w:r>
    </w:p>
    <w:p w14:paraId="34054630" w14:textId="77777777" w:rsidR="007A3EC1" w:rsidRDefault="007A3EC1">
      <w:pPr>
        <w:pStyle w:val="BodyText"/>
        <w:kinsoku w:val="0"/>
        <w:overflowPunct w:val="0"/>
        <w:rPr>
          <w:b/>
          <w:bCs/>
          <w:sz w:val="17"/>
          <w:szCs w:val="17"/>
        </w:rPr>
      </w:pPr>
    </w:p>
    <w:p w14:paraId="49627814" w14:textId="59535549" w:rsidR="007A3EC1" w:rsidRDefault="007A3EC1">
      <w:pPr>
        <w:pStyle w:val="BodyText"/>
        <w:kinsoku w:val="0"/>
        <w:overflowPunct w:val="0"/>
        <w:spacing w:before="56"/>
        <w:ind w:left="100" w:right="569"/>
      </w:pPr>
      <w:r>
        <w:rPr>
          <w:spacing w:val="-1"/>
        </w:rPr>
        <w:t xml:space="preserve">Fellowship </w:t>
      </w:r>
      <w:r>
        <w:t>of the Faculty of Occupationa</w:t>
      </w:r>
      <w:r w:rsidR="00F148F6">
        <w:t xml:space="preserve">l Hygiene is the highest award </w:t>
      </w:r>
      <w:r>
        <w:t>the Faculty can bestow</w:t>
      </w:r>
      <w:r>
        <w:rPr>
          <w:spacing w:val="1"/>
        </w:rPr>
        <w:t xml:space="preserve"> </w:t>
      </w:r>
      <w:r>
        <w:t xml:space="preserve">on a practising professional </w:t>
      </w:r>
      <w:r w:rsidR="00F148F6">
        <w:t xml:space="preserve">occupational </w:t>
      </w:r>
      <w:r>
        <w:t>hygienist</w:t>
      </w:r>
      <w:r w:rsidR="0000758F">
        <w:t xml:space="preserve">.  Fellowship recognises those professionals who are using their expertise and experience to </w:t>
      </w:r>
      <w:r w:rsidR="00051F16">
        <w:t xml:space="preserve">the </w:t>
      </w:r>
      <w:r w:rsidR="00941217">
        <w:t>benefit</w:t>
      </w:r>
      <w:r w:rsidR="00F148F6">
        <w:t xml:space="preserve"> of Occupational Hygiene. </w:t>
      </w:r>
      <w:r>
        <w:t xml:space="preserve"> It is awarded to applicants who can demonstrate seniority in</w:t>
      </w:r>
      <w:r>
        <w:rPr>
          <w:spacing w:val="1"/>
        </w:rPr>
        <w:t xml:space="preserve"> </w:t>
      </w:r>
      <w:r>
        <w:t xml:space="preserve">the field of occupational hygiene </w:t>
      </w:r>
      <w:r w:rsidR="0000758F">
        <w:t xml:space="preserve">as well as demonstrating </w:t>
      </w:r>
      <w:r>
        <w:t>a distinct contribution to the</w:t>
      </w:r>
      <w:r>
        <w:rPr>
          <w:spacing w:val="1"/>
        </w:rPr>
        <w:t xml:space="preserve"> </w:t>
      </w:r>
      <w:r>
        <w:t>advancement</w:t>
      </w:r>
      <w:r>
        <w:rPr>
          <w:spacing w:val="-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profession</w:t>
      </w:r>
      <w:r w:rsidR="0000758F">
        <w:t xml:space="preserve">. </w:t>
      </w:r>
      <w:r w:rsidR="00051F16">
        <w:t>Applicants must have been at the Member</w:t>
      </w:r>
      <w:r w:rsidR="00F148F6">
        <w:t xml:space="preserve"> </w:t>
      </w:r>
      <w:r w:rsidR="00051F16">
        <w:rPr>
          <w:spacing w:val="-47"/>
        </w:rPr>
        <w:t xml:space="preserve"> </w:t>
      </w:r>
      <w:r w:rsidR="00840A0B">
        <w:rPr>
          <w:spacing w:val="-47"/>
        </w:rPr>
        <w:t xml:space="preserve">  </w:t>
      </w:r>
      <w:r w:rsidR="00051F16">
        <w:t>or Specialist Member grade of the Faculty for at least 5 years</w:t>
      </w:r>
      <w:r w:rsidR="00840A0B">
        <w:t xml:space="preserve"> </w:t>
      </w:r>
      <w:r w:rsidR="00A448F8">
        <w:t xml:space="preserve">to be eligible </w:t>
      </w:r>
      <w:r w:rsidR="00840A0B">
        <w:t xml:space="preserve">to apply. </w:t>
      </w:r>
    </w:p>
    <w:p w14:paraId="2241925F" w14:textId="77777777" w:rsidR="0052760A" w:rsidRDefault="0052760A">
      <w:pPr>
        <w:pStyle w:val="BodyText"/>
        <w:kinsoku w:val="0"/>
        <w:overflowPunct w:val="0"/>
        <w:spacing w:before="56"/>
        <w:ind w:left="100" w:right="569"/>
      </w:pPr>
      <w:r>
        <w:t xml:space="preserve">If you are an expert in the field Occupational Hygiene, have been recognised for your knowledge and influence or have held a senior </w:t>
      </w:r>
      <w:r w:rsidR="004067F9">
        <w:t>position</w:t>
      </w:r>
      <w:r>
        <w:t xml:space="preserve"> for a number of years, then Fellowship of the FOH could be the next stage of your professional development. </w:t>
      </w:r>
    </w:p>
    <w:p w14:paraId="48990EBE" w14:textId="77777777" w:rsidR="007A3EC1" w:rsidRDefault="007A3EC1">
      <w:pPr>
        <w:pStyle w:val="BodyText"/>
        <w:kinsoku w:val="0"/>
        <w:overflowPunct w:val="0"/>
        <w:spacing w:before="9"/>
      </w:pPr>
    </w:p>
    <w:p w14:paraId="32D76CC3" w14:textId="77777777" w:rsidR="007A3EC1" w:rsidRDefault="007A3EC1">
      <w:pPr>
        <w:pStyle w:val="BodyText"/>
        <w:kinsoku w:val="0"/>
        <w:overflowPunct w:val="0"/>
        <w:ind w:left="100"/>
      </w:pPr>
      <w:r>
        <w:t>Your</w:t>
      </w:r>
      <w:r>
        <w:rPr>
          <w:spacing w:val="-7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should</w:t>
      </w:r>
      <w:r>
        <w:rPr>
          <w:spacing w:val="4"/>
        </w:rPr>
        <w:t xml:space="preserve"> </w:t>
      </w:r>
      <w:r>
        <w:t>consist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following:</w:t>
      </w:r>
    </w:p>
    <w:p w14:paraId="0D74313C" w14:textId="77777777" w:rsidR="007A3EC1" w:rsidRDefault="007A3EC1">
      <w:pPr>
        <w:pStyle w:val="BodyText"/>
        <w:kinsoku w:val="0"/>
        <w:overflowPunct w:val="0"/>
        <w:spacing w:before="5"/>
        <w:rPr>
          <w:sz w:val="21"/>
          <w:szCs w:val="21"/>
        </w:rPr>
      </w:pPr>
    </w:p>
    <w:p w14:paraId="13F63A77" w14:textId="2B641A2C" w:rsidR="007A3EC1" w:rsidRDefault="007A3EC1" w:rsidP="00F148F6">
      <w:pPr>
        <w:pStyle w:val="ListParagraph"/>
        <w:numPr>
          <w:ilvl w:val="0"/>
          <w:numId w:val="1"/>
        </w:numPr>
        <w:tabs>
          <w:tab w:val="left" w:pos="321"/>
        </w:tabs>
        <w:kinsoku w:val="0"/>
        <w:overflowPunct w:val="0"/>
        <w:spacing w:before="4"/>
        <w:ind w:hanging="221"/>
      </w:pPr>
      <w:r>
        <w:rPr>
          <w:sz w:val="22"/>
          <w:szCs w:val="22"/>
        </w:rPr>
        <w:t>Your CV</w:t>
      </w:r>
      <w:r w:rsidRPr="00F148F6">
        <w:rPr>
          <w:spacing w:val="1"/>
          <w:sz w:val="22"/>
          <w:szCs w:val="22"/>
        </w:rPr>
        <w:t xml:space="preserve"> </w:t>
      </w:r>
    </w:p>
    <w:p w14:paraId="682D954F" w14:textId="3FCAF9E0" w:rsidR="007A3EC1" w:rsidRDefault="007A3EC1" w:rsidP="00F148F6">
      <w:pPr>
        <w:pStyle w:val="ListParagraph"/>
        <w:numPr>
          <w:ilvl w:val="1"/>
          <w:numId w:val="1"/>
        </w:numPr>
        <w:tabs>
          <w:tab w:val="left" w:pos="1231"/>
        </w:tabs>
        <w:kinsoku w:val="0"/>
        <w:overflowPunct w:val="0"/>
        <w:ind w:left="600" w:hanging="280"/>
        <w:rPr>
          <w:sz w:val="22"/>
          <w:szCs w:val="22"/>
        </w:rPr>
      </w:pPr>
      <w:r>
        <w:rPr>
          <w:sz w:val="22"/>
          <w:szCs w:val="22"/>
        </w:rPr>
        <w:t>This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should</w:t>
      </w:r>
      <w:r>
        <w:rPr>
          <w:spacing w:val="-1"/>
          <w:sz w:val="22"/>
          <w:szCs w:val="22"/>
        </w:rPr>
        <w:t xml:space="preserve"> </w:t>
      </w:r>
      <w:r w:rsidR="0052760A">
        <w:rPr>
          <w:spacing w:val="-1"/>
          <w:sz w:val="22"/>
          <w:szCs w:val="22"/>
        </w:rPr>
        <w:t xml:space="preserve">focus on activities you have undertaken </w:t>
      </w:r>
      <w:r w:rsidR="008B34BC">
        <w:rPr>
          <w:spacing w:val="-1"/>
          <w:sz w:val="22"/>
          <w:szCs w:val="22"/>
        </w:rPr>
        <w:t>since entry to Member</w:t>
      </w:r>
      <w:r w:rsidR="0052760A">
        <w:rPr>
          <w:spacing w:val="-1"/>
          <w:sz w:val="22"/>
          <w:szCs w:val="22"/>
        </w:rPr>
        <w:t xml:space="preserve">/Specialist Member grade which demonstrate your seniority and how you consider you have helped to advance the profession.  The latter could be activities undertaken either within or outside </w:t>
      </w:r>
      <w:r w:rsidR="00DB4BAF">
        <w:rPr>
          <w:spacing w:val="-1"/>
          <w:sz w:val="22"/>
          <w:szCs w:val="22"/>
        </w:rPr>
        <w:t>y</w:t>
      </w:r>
      <w:r w:rsidR="0084184D">
        <w:rPr>
          <w:spacing w:val="-1"/>
          <w:sz w:val="22"/>
          <w:szCs w:val="22"/>
        </w:rPr>
        <w:t xml:space="preserve">our </w:t>
      </w:r>
      <w:r w:rsidR="0052760A">
        <w:rPr>
          <w:spacing w:val="-1"/>
          <w:sz w:val="22"/>
          <w:szCs w:val="22"/>
        </w:rPr>
        <w:t xml:space="preserve">normal employment. </w:t>
      </w:r>
    </w:p>
    <w:p w14:paraId="3F17DDDC" w14:textId="63AF62C4" w:rsidR="007A3EC1" w:rsidRDefault="008B34BC" w:rsidP="00F148F6">
      <w:pPr>
        <w:pStyle w:val="ListParagraph"/>
        <w:numPr>
          <w:ilvl w:val="1"/>
          <w:numId w:val="1"/>
        </w:numPr>
        <w:tabs>
          <w:tab w:val="left" w:pos="1241"/>
        </w:tabs>
        <w:kinsoku w:val="0"/>
        <w:overflowPunct w:val="0"/>
        <w:spacing w:before="1" w:line="242" w:lineRule="auto"/>
        <w:ind w:left="601" w:right="752" w:hanging="280"/>
        <w:rPr>
          <w:sz w:val="22"/>
          <w:szCs w:val="22"/>
        </w:rPr>
      </w:pPr>
      <w:r>
        <w:rPr>
          <w:sz w:val="22"/>
          <w:szCs w:val="22"/>
        </w:rPr>
        <w:t xml:space="preserve">Only brief details on your experience prior to </w:t>
      </w:r>
      <w:r w:rsidR="007A3EC1">
        <w:rPr>
          <w:sz w:val="22"/>
          <w:szCs w:val="22"/>
        </w:rPr>
        <w:t>your entry to Member/Specialist</w:t>
      </w:r>
      <w:r w:rsidR="007A3EC1">
        <w:rPr>
          <w:spacing w:val="-47"/>
          <w:sz w:val="22"/>
          <w:szCs w:val="22"/>
        </w:rPr>
        <w:t xml:space="preserve"> </w:t>
      </w:r>
      <w:r w:rsidR="007A3EC1">
        <w:rPr>
          <w:sz w:val="22"/>
          <w:szCs w:val="22"/>
        </w:rPr>
        <w:t>Member</w:t>
      </w:r>
      <w:r w:rsidR="007A3EC1">
        <w:rPr>
          <w:spacing w:val="-8"/>
          <w:sz w:val="22"/>
          <w:szCs w:val="22"/>
        </w:rPr>
        <w:t xml:space="preserve"> </w:t>
      </w:r>
      <w:r w:rsidR="007A3EC1">
        <w:rPr>
          <w:sz w:val="22"/>
          <w:szCs w:val="22"/>
        </w:rPr>
        <w:t>grade</w:t>
      </w:r>
      <w:r w:rsidR="007A3EC1">
        <w:rPr>
          <w:spacing w:val="-10"/>
          <w:sz w:val="22"/>
          <w:szCs w:val="22"/>
        </w:rPr>
        <w:t xml:space="preserve"> </w:t>
      </w:r>
      <w:r w:rsidR="007A3EC1">
        <w:rPr>
          <w:sz w:val="22"/>
          <w:szCs w:val="22"/>
        </w:rPr>
        <w:t>of</w:t>
      </w:r>
      <w:r w:rsidR="007A3EC1">
        <w:rPr>
          <w:spacing w:val="2"/>
          <w:sz w:val="22"/>
          <w:szCs w:val="22"/>
        </w:rPr>
        <w:t xml:space="preserve"> </w:t>
      </w:r>
      <w:r w:rsidR="007A3EC1">
        <w:rPr>
          <w:sz w:val="22"/>
          <w:szCs w:val="22"/>
        </w:rPr>
        <w:t>the</w:t>
      </w:r>
      <w:r w:rsidR="007A3EC1">
        <w:rPr>
          <w:spacing w:val="-1"/>
          <w:sz w:val="22"/>
          <w:szCs w:val="22"/>
        </w:rPr>
        <w:t xml:space="preserve"> </w:t>
      </w:r>
      <w:r w:rsidR="007A3EC1">
        <w:rPr>
          <w:sz w:val="22"/>
          <w:szCs w:val="22"/>
        </w:rPr>
        <w:t>Faculty</w:t>
      </w:r>
      <w:r>
        <w:rPr>
          <w:sz w:val="22"/>
          <w:szCs w:val="22"/>
        </w:rPr>
        <w:t xml:space="preserve"> are required </w:t>
      </w:r>
      <w:r w:rsidR="007A3EC1">
        <w:rPr>
          <w:sz w:val="22"/>
          <w:szCs w:val="22"/>
        </w:rPr>
        <w:t xml:space="preserve"> </w:t>
      </w:r>
    </w:p>
    <w:p w14:paraId="7050C038" w14:textId="4758AFBB" w:rsidR="00F148F6" w:rsidRDefault="00F148F6" w:rsidP="00F148F6">
      <w:pPr>
        <w:pStyle w:val="ListParagraph"/>
        <w:rPr>
          <w:sz w:val="22"/>
          <w:szCs w:val="22"/>
        </w:rPr>
      </w:pPr>
    </w:p>
    <w:p w14:paraId="0C744950" w14:textId="45BC6C7D" w:rsidR="00981E05" w:rsidRDefault="007A3EC1" w:rsidP="00F148F6">
      <w:pPr>
        <w:pStyle w:val="ListParagraph"/>
        <w:numPr>
          <w:ilvl w:val="0"/>
          <w:numId w:val="1"/>
        </w:numPr>
        <w:tabs>
          <w:tab w:val="left" w:pos="1232"/>
        </w:tabs>
        <w:kinsoku w:val="0"/>
        <w:overflowPunct w:val="0"/>
        <w:spacing w:before="5"/>
        <w:ind w:right="612"/>
        <w:rPr>
          <w:sz w:val="22"/>
          <w:szCs w:val="22"/>
        </w:rPr>
      </w:pPr>
      <w:r>
        <w:rPr>
          <w:sz w:val="22"/>
          <w:szCs w:val="22"/>
        </w:rPr>
        <w:t xml:space="preserve">A supporting letter </w:t>
      </w:r>
    </w:p>
    <w:p w14:paraId="642D28CC" w14:textId="7809ABF4" w:rsidR="007A3EC1" w:rsidRDefault="00F148F6" w:rsidP="00A448F8">
      <w:pPr>
        <w:pStyle w:val="ListParagraph"/>
        <w:tabs>
          <w:tab w:val="left" w:pos="1232"/>
        </w:tabs>
        <w:kinsoku w:val="0"/>
        <w:overflowPunct w:val="0"/>
        <w:spacing w:before="5"/>
        <w:ind w:left="0" w:right="612" w:firstLine="0"/>
        <w:rPr>
          <w:sz w:val="22"/>
          <w:szCs w:val="22"/>
        </w:rPr>
      </w:pPr>
      <w:r>
        <w:rPr>
          <w:sz w:val="22"/>
          <w:szCs w:val="22"/>
        </w:rPr>
        <w:t xml:space="preserve"> The letter</w:t>
      </w:r>
      <w:r w:rsidR="0084184D">
        <w:rPr>
          <w:sz w:val="22"/>
          <w:szCs w:val="22"/>
        </w:rPr>
        <w:t xml:space="preserve"> </w:t>
      </w:r>
      <w:r w:rsidR="007A3EC1">
        <w:rPr>
          <w:sz w:val="22"/>
          <w:szCs w:val="22"/>
        </w:rPr>
        <w:t>allow</w:t>
      </w:r>
      <w:r w:rsidR="0084184D">
        <w:rPr>
          <w:sz w:val="22"/>
          <w:szCs w:val="22"/>
        </w:rPr>
        <w:t>s</w:t>
      </w:r>
      <w:r w:rsidR="007A3EC1">
        <w:rPr>
          <w:sz w:val="22"/>
          <w:szCs w:val="22"/>
        </w:rPr>
        <w:t xml:space="preserve"> you to expand on and emphasise items shown in your</w:t>
      </w:r>
      <w:r>
        <w:rPr>
          <w:sz w:val="22"/>
          <w:szCs w:val="22"/>
        </w:rPr>
        <w:t xml:space="preserve"> </w:t>
      </w:r>
      <w:r w:rsidR="007A3EC1">
        <w:rPr>
          <w:spacing w:val="-47"/>
          <w:sz w:val="22"/>
          <w:szCs w:val="22"/>
        </w:rPr>
        <w:t xml:space="preserve"> </w:t>
      </w:r>
      <w:r>
        <w:rPr>
          <w:spacing w:val="-47"/>
          <w:sz w:val="22"/>
          <w:szCs w:val="22"/>
        </w:rPr>
        <w:t xml:space="preserve">  </w:t>
      </w:r>
      <w:r w:rsidR="007A3EC1">
        <w:rPr>
          <w:sz w:val="22"/>
          <w:szCs w:val="22"/>
        </w:rPr>
        <w:t>CV that you consider demonstrate your seniority and distinct contributions to the</w:t>
      </w:r>
      <w:r w:rsidR="007A3EC1">
        <w:rPr>
          <w:spacing w:val="1"/>
          <w:sz w:val="22"/>
          <w:szCs w:val="22"/>
        </w:rPr>
        <w:t xml:space="preserve"> </w:t>
      </w:r>
      <w:r w:rsidR="007A3EC1">
        <w:rPr>
          <w:sz w:val="22"/>
          <w:szCs w:val="22"/>
        </w:rPr>
        <w:t>profession.</w:t>
      </w:r>
    </w:p>
    <w:p w14:paraId="338316CB" w14:textId="77777777" w:rsidR="007A3EC1" w:rsidRDefault="007A3EC1">
      <w:pPr>
        <w:pStyle w:val="BodyText"/>
        <w:kinsoku w:val="0"/>
        <w:overflowPunct w:val="0"/>
        <w:spacing w:before="8"/>
        <w:rPr>
          <w:sz w:val="21"/>
          <w:szCs w:val="21"/>
        </w:rPr>
      </w:pPr>
    </w:p>
    <w:p w14:paraId="470E26D0" w14:textId="161C7BB6" w:rsidR="007A3EC1" w:rsidRDefault="00981E05" w:rsidP="00F148F6">
      <w:pPr>
        <w:pStyle w:val="ListParagraph"/>
        <w:numPr>
          <w:ilvl w:val="0"/>
          <w:numId w:val="1"/>
        </w:numPr>
        <w:tabs>
          <w:tab w:val="left" w:pos="321"/>
        </w:tabs>
        <w:kinsoku w:val="0"/>
        <w:overflowPunct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A3EC1">
        <w:rPr>
          <w:sz w:val="22"/>
          <w:szCs w:val="22"/>
        </w:rPr>
        <w:t>Contact</w:t>
      </w:r>
      <w:r w:rsidR="007A3EC1">
        <w:rPr>
          <w:spacing w:val="-6"/>
          <w:sz w:val="22"/>
          <w:szCs w:val="22"/>
        </w:rPr>
        <w:t xml:space="preserve"> </w:t>
      </w:r>
      <w:r w:rsidR="007A3EC1">
        <w:rPr>
          <w:sz w:val="22"/>
          <w:szCs w:val="22"/>
        </w:rPr>
        <w:t>details</w:t>
      </w:r>
      <w:r w:rsidR="007A3EC1">
        <w:rPr>
          <w:spacing w:val="2"/>
          <w:sz w:val="22"/>
          <w:szCs w:val="22"/>
        </w:rPr>
        <w:t xml:space="preserve"> </w:t>
      </w:r>
      <w:r w:rsidR="007A3EC1">
        <w:rPr>
          <w:sz w:val="22"/>
          <w:szCs w:val="22"/>
        </w:rPr>
        <w:t>of</w:t>
      </w:r>
      <w:r w:rsidR="007A3EC1">
        <w:rPr>
          <w:spacing w:val="-10"/>
          <w:sz w:val="22"/>
          <w:szCs w:val="22"/>
        </w:rPr>
        <w:t xml:space="preserve"> </w:t>
      </w:r>
      <w:r w:rsidR="007A3EC1">
        <w:rPr>
          <w:sz w:val="22"/>
          <w:szCs w:val="22"/>
        </w:rPr>
        <w:t>two</w:t>
      </w:r>
      <w:r w:rsidR="007A3EC1">
        <w:rPr>
          <w:spacing w:val="2"/>
          <w:sz w:val="22"/>
          <w:szCs w:val="22"/>
        </w:rPr>
        <w:t xml:space="preserve"> </w:t>
      </w:r>
      <w:r w:rsidR="007A3EC1">
        <w:rPr>
          <w:sz w:val="22"/>
          <w:szCs w:val="22"/>
        </w:rPr>
        <w:t>referees</w:t>
      </w:r>
      <w:r w:rsidR="007A3EC1">
        <w:rPr>
          <w:spacing w:val="-7"/>
          <w:sz w:val="22"/>
          <w:szCs w:val="22"/>
        </w:rPr>
        <w:t xml:space="preserve"> </w:t>
      </w:r>
      <w:r w:rsidR="007A3EC1">
        <w:rPr>
          <w:sz w:val="22"/>
          <w:szCs w:val="22"/>
        </w:rPr>
        <w:t>who</w:t>
      </w:r>
      <w:r w:rsidR="007A3EC1">
        <w:rPr>
          <w:spacing w:val="1"/>
          <w:sz w:val="22"/>
          <w:szCs w:val="22"/>
        </w:rPr>
        <w:t xml:space="preserve"> </w:t>
      </w:r>
      <w:r w:rsidR="007A3EC1">
        <w:rPr>
          <w:sz w:val="22"/>
          <w:szCs w:val="22"/>
        </w:rPr>
        <w:t>are</w:t>
      </w:r>
      <w:r w:rsidR="007A3EC1">
        <w:rPr>
          <w:spacing w:val="-1"/>
          <w:sz w:val="22"/>
          <w:szCs w:val="22"/>
        </w:rPr>
        <w:t xml:space="preserve"> </w:t>
      </w:r>
      <w:r w:rsidR="007A3EC1">
        <w:rPr>
          <w:sz w:val="22"/>
          <w:szCs w:val="22"/>
        </w:rPr>
        <w:t>Fellows</w:t>
      </w:r>
      <w:r w:rsidR="007A3EC1">
        <w:rPr>
          <w:spacing w:val="-7"/>
          <w:sz w:val="22"/>
          <w:szCs w:val="22"/>
        </w:rPr>
        <w:t xml:space="preserve"> </w:t>
      </w:r>
      <w:r w:rsidR="007A3EC1">
        <w:rPr>
          <w:sz w:val="22"/>
          <w:szCs w:val="22"/>
        </w:rPr>
        <w:t>of the</w:t>
      </w:r>
      <w:r w:rsidR="007A3EC1">
        <w:rPr>
          <w:spacing w:val="-1"/>
          <w:sz w:val="22"/>
          <w:szCs w:val="22"/>
        </w:rPr>
        <w:t xml:space="preserve"> </w:t>
      </w:r>
      <w:r w:rsidR="00F148F6">
        <w:rPr>
          <w:sz w:val="22"/>
          <w:szCs w:val="22"/>
        </w:rPr>
        <w:t>Faculty</w:t>
      </w:r>
    </w:p>
    <w:p w14:paraId="04F3D4D4" w14:textId="77777777" w:rsidR="00F1326B" w:rsidRDefault="00F1326B" w:rsidP="00F148F6">
      <w:pPr>
        <w:pStyle w:val="ListParagraph"/>
        <w:numPr>
          <w:ilvl w:val="1"/>
          <w:numId w:val="2"/>
        </w:numPr>
        <w:tabs>
          <w:tab w:val="left" w:pos="321"/>
        </w:tabs>
        <w:kinsoku w:val="0"/>
        <w:overflowPunct w:val="0"/>
        <w:ind w:left="600"/>
        <w:rPr>
          <w:sz w:val="22"/>
          <w:szCs w:val="22"/>
        </w:rPr>
      </w:pPr>
      <w:r>
        <w:rPr>
          <w:sz w:val="22"/>
          <w:szCs w:val="22"/>
        </w:rPr>
        <w:t xml:space="preserve">Details should include name, email, phone number and a brief summary as to the rationale for selection </w:t>
      </w:r>
    </w:p>
    <w:p w14:paraId="193885A3" w14:textId="748FCBF8" w:rsidR="007A3EC1" w:rsidRDefault="007A3EC1" w:rsidP="00F148F6">
      <w:pPr>
        <w:pStyle w:val="ListParagraph"/>
        <w:numPr>
          <w:ilvl w:val="1"/>
          <w:numId w:val="2"/>
        </w:numPr>
        <w:tabs>
          <w:tab w:val="left" w:pos="1182"/>
        </w:tabs>
        <w:kinsoku w:val="0"/>
        <w:overflowPunct w:val="0"/>
        <w:spacing w:before="2"/>
        <w:ind w:left="600" w:right="1416"/>
        <w:rPr>
          <w:sz w:val="22"/>
          <w:szCs w:val="22"/>
        </w:rPr>
      </w:pPr>
      <w:r>
        <w:rPr>
          <w:sz w:val="22"/>
          <w:szCs w:val="22"/>
        </w:rPr>
        <w:t>You may not nominate as referees any Fellows who are related to you, who are</w:t>
      </w:r>
      <w:r>
        <w:rPr>
          <w:spacing w:val="-47"/>
          <w:sz w:val="22"/>
          <w:szCs w:val="22"/>
        </w:rPr>
        <w:t xml:space="preserve"> </w:t>
      </w:r>
      <w:r>
        <w:rPr>
          <w:sz w:val="22"/>
          <w:szCs w:val="22"/>
        </w:rPr>
        <w:t>supervised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by you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3"/>
          <w:sz w:val="22"/>
          <w:szCs w:val="22"/>
        </w:rPr>
        <w:t xml:space="preserve"> </w:t>
      </w:r>
      <w:r w:rsidR="00F148F6">
        <w:rPr>
          <w:spacing w:val="3"/>
          <w:sz w:val="22"/>
          <w:szCs w:val="22"/>
        </w:rPr>
        <w:t xml:space="preserve">who </w:t>
      </w:r>
      <w:r>
        <w:rPr>
          <w:sz w:val="22"/>
          <w:szCs w:val="22"/>
        </w:rPr>
        <w:t>are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members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8"/>
          <w:sz w:val="22"/>
          <w:szCs w:val="22"/>
        </w:rPr>
        <w:t xml:space="preserve"> </w:t>
      </w:r>
      <w:r w:rsidR="00F148F6">
        <w:rPr>
          <w:sz w:val="22"/>
          <w:szCs w:val="22"/>
        </w:rPr>
        <w:t xml:space="preserve">FOH </w:t>
      </w:r>
      <w:r w:rsidR="0084184D">
        <w:rPr>
          <w:sz w:val="22"/>
          <w:szCs w:val="22"/>
        </w:rPr>
        <w:t>Committee</w:t>
      </w:r>
      <w:r>
        <w:rPr>
          <w:sz w:val="22"/>
          <w:szCs w:val="22"/>
        </w:rPr>
        <w:t>.</w:t>
      </w:r>
    </w:p>
    <w:p w14:paraId="286B6FAB" w14:textId="0B543657" w:rsidR="007A3EC1" w:rsidRDefault="00F1326B" w:rsidP="00F148F6">
      <w:pPr>
        <w:pStyle w:val="ListParagraph"/>
        <w:numPr>
          <w:ilvl w:val="1"/>
          <w:numId w:val="2"/>
        </w:numPr>
        <w:tabs>
          <w:tab w:val="left" w:pos="1192"/>
        </w:tabs>
        <w:kinsoku w:val="0"/>
        <w:overflowPunct w:val="0"/>
        <w:spacing w:before="3"/>
        <w:ind w:left="600" w:right="1008"/>
        <w:rPr>
          <w:sz w:val="22"/>
          <w:szCs w:val="22"/>
        </w:rPr>
      </w:pPr>
      <w:r>
        <w:rPr>
          <w:sz w:val="22"/>
          <w:szCs w:val="22"/>
        </w:rPr>
        <w:t xml:space="preserve">Please contact the referees in advance to </w:t>
      </w:r>
      <w:r w:rsidR="007A3EC1">
        <w:rPr>
          <w:spacing w:val="4"/>
          <w:sz w:val="22"/>
          <w:szCs w:val="22"/>
        </w:rPr>
        <w:t xml:space="preserve"> </w:t>
      </w:r>
      <w:r w:rsidR="007A3EC1">
        <w:rPr>
          <w:sz w:val="22"/>
          <w:szCs w:val="22"/>
        </w:rPr>
        <w:t>obtain</w:t>
      </w:r>
      <w:r w:rsidR="007A3EC1">
        <w:rPr>
          <w:spacing w:val="3"/>
          <w:sz w:val="22"/>
          <w:szCs w:val="22"/>
        </w:rPr>
        <w:t xml:space="preserve"> </w:t>
      </w:r>
      <w:r w:rsidR="007A3EC1">
        <w:rPr>
          <w:sz w:val="22"/>
          <w:szCs w:val="22"/>
        </w:rPr>
        <w:t>the</w:t>
      </w:r>
      <w:r>
        <w:rPr>
          <w:sz w:val="22"/>
          <w:szCs w:val="22"/>
        </w:rPr>
        <w:t>ir</w:t>
      </w:r>
      <w:r w:rsidR="007A3EC1">
        <w:rPr>
          <w:spacing w:val="-10"/>
          <w:sz w:val="22"/>
          <w:szCs w:val="22"/>
        </w:rPr>
        <w:t xml:space="preserve"> </w:t>
      </w:r>
      <w:r w:rsidR="007A3EC1">
        <w:rPr>
          <w:sz w:val="22"/>
          <w:szCs w:val="22"/>
        </w:rPr>
        <w:t>agreement</w:t>
      </w:r>
      <w:r w:rsidR="00F148F6">
        <w:rPr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 xml:space="preserve">to support your application </w:t>
      </w:r>
    </w:p>
    <w:p w14:paraId="3CA7C877" w14:textId="284E3357" w:rsidR="007A3EC1" w:rsidRDefault="007A3EC1" w:rsidP="00F148F6">
      <w:pPr>
        <w:pStyle w:val="ListParagraph"/>
        <w:numPr>
          <w:ilvl w:val="1"/>
          <w:numId w:val="2"/>
        </w:numPr>
        <w:tabs>
          <w:tab w:val="left" w:pos="1162"/>
        </w:tabs>
        <w:kinsoku w:val="0"/>
        <w:overflowPunct w:val="0"/>
        <w:spacing w:before="9" w:line="232" w:lineRule="auto"/>
        <w:ind w:left="600" w:right="866"/>
        <w:rPr>
          <w:sz w:val="22"/>
          <w:szCs w:val="22"/>
        </w:rPr>
      </w:pPr>
      <w:r>
        <w:rPr>
          <w:sz w:val="22"/>
          <w:szCs w:val="22"/>
        </w:rPr>
        <w:t xml:space="preserve">At least one referee should </w:t>
      </w:r>
      <w:r w:rsidR="002364E9">
        <w:rPr>
          <w:sz w:val="22"/>
          <w:szCs w:val="22"/>
        </w:rPr>
        <w:t xml:space="preserve">be familiar with </w:t>
      </w:r>
      <w:r>
        <w:rPr>
          <w:sz w:val="22"/>
          <w:szCs w:val="22"/>
        </w:rPr>
        <w:t xml:space="preserve">your recent work activities so </w:t>
      </w:r>
      <w:r w:rsidR="00F148F6">
        <w:rPr>
          <w:sz w:val="22"/>
          <w:szCs w:val="22"/>
        </w:rPr>
        <w:t xml:space="preserve">they can </w:t>
      </w:r>
      <w:r>
        <w:rPr>
          <w:sz w:val="22"/>
          <w:szCs w:val="22"/>
        </w:rPr>
        <w:t>comment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your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seniority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field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occupational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hygiene.</w:t>
      </w:r>
    </w:p>
    <w:p w14:paraId="0BC252CD" w14:textId="47098CB8" w:rsidR="007A3EC1" w:rsidRDefault="007A3EC1" w:rsidP="00F148F6">
      <w:pPr>
        <w:pStyle w:val="ListParagraph"/>
        <w:numPr>
          <w:ilvl w:val="1"/>
          <w:numId w:val="2"/>
        </w:numPr>
        <w:tabs>
          <w:tab w:val="left" w:pos="1192"/>
        </w:tabs>
        <w:kinsoku w:val="0"/>
        <w:overflowPunct w:val="0"/>
        <w:spacing w:before="3" w:line="242" w:lineRule="auto"/>
        <w:ind w:left="600" w:right="689"/>
        <w:rPr>
          <w:sz w:val="22"/>
          <w:szCs w:val="22"/>
        </w:rPr>
      </w:pPr>
      <w:r>
        <w:rPr>
          <w:sz w:val="22"/>
          <w:szCs w:val="22"/>
        </w:rPr>
        <w:t>At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least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one referee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should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know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about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professional activities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you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have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undertaken</w:t>
      </w:r>
      <w:r w:rsidR="00F148F6">
        <w:rPr>
          <w:sz w:val="22"/>
          <w:szCs w:val="22"/>
        </w:rPr>
        <w:t xml:space="preserve"> </w:t>
      </w:r>
      <w:r>
        <w:rPr>
          <w:spacing w:val="-47"/>
          <w:sz w:val="22"/>
          <w:szCs w:val="22"/>
        </w:rPr>
        <w:t xml:space="preserve"> </w:t>
      </w:r>
      <w:r w:rsidR="00F148F6">
        <w:rPr>
          <w:spacing w:val="-47"/>
          <w:sz w:val="22"/>
          <w:szCs w:val="22"/>
        </w:rPr>
        <w:t xml:space="preserve">  </w:t>
      </w:r>
      <w:r>
        <w:rPr>
          <w:sz w:val="22"/>
          <w:szCs w:val="22"/>
        </w:rPr>
        <w:t>so they can comment on your distinct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contribution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advancement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profession.</w:t>
      </w:r>
    </w:p>
    <w:p w14:paraId="38EF4695" w14:textId="77777777" w:rsidR="007A3EC1" w:rsidRDefault="007A3EC1" w:rsidP="00F148F6">
      <w:pPr>
        <w:pStyle w:val="BodyText"/>
        <w:kinsoku w:val="0"/>
        <w:overflowPunct w:val="0"/>
        <w:spacing w:before="1"/>
      </w:pPr>
    </w:p>
    <w:p w14:paraId="4E73A03D" w14:textId="54A89ACD" w:rsidR="007A3EC1" w:rsidRDefault="007A3EC1">
      <w:pPr>
        <w:pStyle w:val="BodyText"/>
        <w:kinsoku w:val="0"/>
        <w:overflowPunct w:val="0"/>
        <w:spacing w:line="237" w:lineRule="auto"/>
        <w:ind w:left="100" w:right="1270"/>
        <w:rPr>
          <w:color w:val="000000"/>
        </w:rPr>
      </w:pPr>
      <w:r>
        <w:t>Once your application has been received by Head Office (please address your application to</w:t>
      </w:r>
      <w:r>
        <w:rPr>
          <w:spacing w:val="1"/>
        </w:rPr>
        <w:t xml:space="preserve"> </w:t>
      </w:r>
      <w:r>
        <w:t xml:space="preserve">BOHS Membership Team </w:t>
      </w:r>
      <w:hyperlink r:id="rId8" w:history="1">
        <w:r w:rsidR="00F148F6" w:rsidRPr="00902B26">
          <w:rPr>
            <w:rStyle w:val="Hyperlink"/>
          </w:rPr>
          <w:t>membership@bohs.org</w:t>
        </w:r>
      </w:hyperlink>
      <w:r>
        <w:rPr>
          <w:color w:val="000000"/>
        </w:rPr>
        <w:t xml:space="preserve"> at BOHS) your nominated referees will be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contacted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asked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supply references.</w:t>
      </w:r>
    </w:p>
    <w:p w14:paraId="44D72365" w14:textId="77777777" w:rsidR="007A3EC1" w:rsidRDefault="007A3EC1">
      <w:pPr>
        <w:pStyle w:val="BodyText"/>
        <w:kinsoku w:val="0"/>
        <w:overflowPunct w:val="0"/>
        <w:spacing w:before="2"/>
      </w:pPr>
    </w:p>
    <w:p w14:paraId="19AEE301" w14:textId="5DA2A40D" w:rsidR="007A3EC1" w:rsidRDefault="007A3EC1" w:rsidP="00F148F6">
      <w:pPr>
        <w:pStyle w:val="BodyText"/>
        <w:kinsoku w:val="0"/>
        <w:overflowPunct w:val="0"/>
        <w:ind w:left="100"/>
      </w:pPr>
      <w:r>
        <w:t>When</w:t>
      </w:r>
      <w:r>
        <w:rPr>
          <w:spacing w:val="-7"/>
        </w:rPr>
        <w:t xml:space="preserve"> </w:t>
      </w:r>
      <w:r>
        <w:t>both</w:t>
      </w:r>
      <w:r>
        <w:rPr>
          <w:spacing w:val="-7"/>
        </w:rPr>
        <w:t xml:space="preserve"> </w:t>
      </w:r>
      <w:r>
        <w:t>references</w:t>
      </w:r>
      <w:r>
        <w:rPr>
          <w:spacing w:val="3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been</w:t>
      </w:r>
      <w:r>
        <w:rPr>
          <w:spacing w:val="3"/>
        </w:rPr>
        <w:t xml:space="preserve"> </w:t>
      </w:r>
      <w:r>
        <w:t>received</w:t>
      </w:r>
      <w:r>
        <w:rPr>
          <w:spacing w:val="3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Head</w:t>
      </w:r>
      <w:r>
        <w:rPr>
          <w:spacing w:val="2"/>
        </w:rPr>
        <w:t xml:space="preserve"> </w:t>
      </w:r>
      <w:r>
        <w:t>Office,</w:t>
      </w:r>
      <w:r>
        <w:rPr>
          <w:spacing w:val="4"/>
        </w:rPr>
        <w:t xml:space="preserve"> </w:t>
      </w:r>
      <w:r w:rsidR="00F148F6">
        <w:rPr>
          <w:spacing w:val="4"/>
        </w:rPr>
        <w:t xml:space="preserve">your application and references </w:t>
      </w:r>
      <w:r>
        <w:t>will</w:t>
      </w:r>
      <w:r>
        <w:rPr>
          <w:spacing w:val="-1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passed</w:t>
      </w:r>
      <w:r>
        <w:rPr>
          <w:spacing w:val="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Faculty</w:t>
      </w:r>
      <w:r w:rsidR="00F148F6">
        <w:t xml:space="preserve"> of Occupational Hygiene </w:t>
      </w:r>
      <w:r w:rsidR="0084184D">
        <w:t>Committee</w:t>
      </w:r>
      <w:r w:rsidR="00F148F6">
        <w:t xml:space="preserve"> for consideration.  </w:t>
      </w:r>
    </w:p>
    <w:p w14:paraId="08AD0CEA" w14:textId="30C55AF8" w:rsidR="00C57616" w:rsidRDefault="00C57616" w:rsidP="00F148F6">
      <w:pPr>
        <w:pStyle w:val="BodyText"/>
        <w:kinsoku w:val="0"/>
        <w:overflowPunct w:val="0"/>
        <w:ind w:left="100"/>
      </w:pPr>
    </w:p>
    <w:p w14:paraId="0CA1A861" w14:textId="5C7AFD78" w:rsidR="00C57616" w:rsidRDefault="00C57616" w:rsidP="00F148F6">
      <w:pPr>
        <w:pStyle w:val="BodyText"/>
        <w:kinsoku w:val="0"/>
        <w:overflowPunct w:val="0"/>
        <w:ind w:left="100"/>
      </w:pPr>
      <w:r>
        <w:t xml:space="preserve">For any questions, please contact </w:t>
      </w:r>
      <w:hyperlink r:id="rId9" w:history="1">
        <w:r w:rsidRPr="00902B26">
          <w:rPr>
            <w:rStyle w:val="Hyperlink"/>
          </w:rPr>
          <w:t>membership@bohs.org</w:t>
        </w:r>
      </w:hyperlink>
    </w:p>
    <w:sectPr w:rsidR="00C57616">
      <w:footerReference w:type="default" r:id="rId10"/>
      <w:type w:val="continuous"/>
      <w:pgSz w:w="11910" w:h="16830"/>
      <w:pgMar w:top="420" w:right="880" w:bottom="280" w:left="13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DB5CD" w14:textId="77777777" w:rsidR="00126B42" w:rsidRDefault="00126B42" w:rsidP="005C3992">
      <w:r>
        <w:separator/>
      </w:r>
    </w:p>
  </w:endnote>
  <w:endnote w:type="continuationSeparator" w:id="0">
    <w:p w14:paraId="5CB382B9" w14:textId="77777777" w:rsidR="00126B42" w:rsidRDefault="00126B42" w:rsidP="005C3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FB4B4" w14:textId="3D24D1C9" w:rsidR="005C3992" w:rsidRPr="005C3992" w:rsidRDefault="005C3992" w:rsidP="005C3992">
    <w:pPr>
      <w:pStyle w:val="Footer"/>
      <w:jc w:val="right"/>
      <w:rPr>
        <w:sz w:val="20"/>
        <w:szCs w:val="20"/>
      </w:rPr>
    </w:pPr>
    <w:r w:rsidRPr="005C3992">
      <w:rPr>
        <w:sz w:val="20"/>
        <w:szCs w:val="20"/>
      </w:rPr>
      <w:t>March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F77D6" w14:textId="77777777" w:rsidR="00126B42" w:rsidRDefault="00126B42" w:rsidP="005C3992">
      <w:r>
        <w:separator/>
      </w:r>
    </w:p>
  </w:footnote>
  <w:footnote w:type="continuationSeparator" w:id="0">
    <w:p w14:paraId="0751B581" w14:textId="77777777" w:rsidR="00126B42" w:rsidRDefault="00126B42" w:rsidP="005C3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20" w:hanging="220"/>
      </w:pPr>
      <w:rPr>
        <w:rFonts w:ascii="Calibri" w:hAnsi="Calibri" w:cs="Calibri"/>
        <w:b w:val="0"/>
        <w:bCs w:val="0"/>
        <w:i w:val="0"/>
        <w:iCs w:val="0"/>
        <w:spacing w:val="-2"/>
        <w:w w:val="100"/>
        <w:sz w:val="22"/>
        <w:szCs w:val="22"/>
      </w:rPr>
    </w:lvl>
    <w:lvl w:ilvl="1">
      <w:start w:val="1"/>
      <w:numFmt w:val="lowerLetter"/>
      <w:lvlText w:val="%2)"/>
      <w:lvlJc w:val="left"/>
      <w:pPr>
        <w:ind w:left="1230" w:hanging="279"/>
      </w:pPr>
      <w:rPr>
        <w:rFonts w:ascii="Calibri" w:hAnsi="Calibri" w:cs="Calibri"/>
        <w:b w:val="0"/>
        <w:bCs w:val="0"/>
        <w:i w:val="0"/>
        <w:iCs w:val="0"/>
        <w:spacing w:val="0"/>
        <w:w w:val="100"/>
        <w:sz w:val="22"/>
        <w:szCs w:val="22"/>
      </w:rPr>
    </w:lvl>
    <w:lvl w:ilvl="2">
      <w:numFmt w:val="bullet"/>
      <w:lvlText w:val="•"/>
      <w:lvlJc w:val="left"/>
      <w:pPr>
        <w:ind w:left="2178" w:hanging="279"/>
      </w:pPr>
    </w:lvl>
    <w:lvl w:ilvl="3">
      <w:numFmt w:val="bullet"/>
      <w:lvlText w:val="•"/>
      <w:lvlJc w:val="left"/>
      <w:pPr>
        <w:ind w:left="3117" w:hanging="279"/>
      </w:pPr>
    </w:lvl>
    <w:lvl w:ilvl="4">
      <w:numFmt w:val="bullet"/>
      <w:lvlText w:val="•"/>
      <w:lvlJc w:val="left"/>
      <w:pPr>
        <w:ind w:left="4056" w:hanging="279"/>
      </w:pPr>
    </w:lvl>
    <w:lvl w:ilvl="5">
      <w:numFmt w:val="bullet"/>
      <w:lvlText w:val="•"/>
      <w:lvlJc w:val="left"/>
      <w:pPr>
        <w:ind w:left="4995" w:hanging="279"/>
      </w:pPr>
    </w:lvl>
    <w:lvl w:ilvl="6">
      <w:numFmt w:val="bullet"/>
      <w:lvlText w:val="•"/>
      <w:lvlJc w:val="left"/>
      <w:pPr>
        <w:ind w:left="5934" w:hanging="279"/>
      </w:pPr>
    </w:lvl>
    <w:lvl w:ilvl="7">
      <w:numFmt w:val="bullet"/>
      <w:lvlText w:val="•"/>
      <w:lvlJc w:val="left"/>
      <w:pPr>
        <w:ind w:left="6873" w:hanging="279"/>
      </w:pPr>
    </w:lvl>
    <w:lvl w:ilvl="8">
      <w:numFmt w:val="bullet"/>
      <w:lvlText w:val="•"/>
      <w:lvlJc w:val="left"/>
      <w:pPr>
        <w:ind w:left="7812" w:hanging="279"/>
      </w:pPr>
    </w:lvl>
  </w:abstractNum>
  <w:abstractNum w:abstractNumId="1" w15:restartNumberingAfterBreak="0">
    <w:nsid w:val="6305062F"/>
    <w:multiLevelType w:val="multilevel"/>
    <w:tmpl w:val="F094FBD8"/>
    <w:lvl w:ilvl="0">
      <w:start w:val="1"/>
      <w:numFmt w:val="decimal"/>
      <w:lvlText w:val="%1."/>
      <w:lvlJc w:val="left"/>
      <w:pPr>
        <w:ind w:left="320" w:hanging="220"/>
      </w:pPr>
      <w:rPr>
        <w:rFonts w:ascii="Calibri" w:hAnsi="Calibri" w:cs="Calibri"/>
        <w:b w:val="0"/>
        <w:bCs w:val="0"/>
        <w:i w:val="0"/>
        <w:iCs w:val="0"/>
        <w:spacing w:val="-2"/>
        <w:w w:val="100"/>
        <w:sz w:val="22"/>
        <w:szCs w:val="22"/>
      </w:rPr>
    </w:lvl>
    <w:lvl w:ilvl="1">
      <w:start w:val="1"/>
      <w:numFmt w:val="lowerLetter"/>
      <w:lvlText w:val="%2)"/>
      <w:lvlJc w:val="left"/>
      <w:pPr>
        <w:ind w:left="1230" w:hanging="279"/>
      </w:pPr>
      <w:rPr>
        <w:rFonts w:cs="Times New Roman"/>
        <w:b w:val="0"/>
        <w:bCs w:val="0"/>
        <w:i w:val="0"/>
        <w:iCs w:val="0"/>
        <w:spacing w:val="0"/>
        <w:w w:val="100"/>
        <w:sz w:val="22"/>
        <w:szCs w:val="22"/>
      </w:rPr>
    </w:lvl>
    <w:lvl w:ilvl="2">
      <w:numFmt w:val="bullet"/>
      <w:lvlText w:val="•"/>
      <w:lvlJc w:val="left"/>
      <w:pPr>
        <w:ind w:left="2178" w:hanging="279"/>
      </w:pPr>
    </w:lvl>
    <w:lvl w:ilvl="3">
      <w:numFmt w:val="bullet"/>
      <w:lvlText w:val="•"/>
      <w:lvlJc w:val="left"/>
      <w:pPr>
        <w:ind w:left="3117" w:hanging="279"/>
      </w:pPr>
    </w:lvl>
    <w:lvl w:ilvl="4">
      <w:numFmt w:val="bullet"/>
      <w:lvlText w:val="•"/>
      <w:lvlJc w:val="left"/>
      <w:pPr>
        <w:ind w:left="4056" w:hanging="279"/>
      </w:pPr>
    </w:lvl>
    <w:lvl w:ilvl="5">
      <w:numFmt w:val="bullet"/>
      <w:lvlText w:val="•"/>
      <w:lvlJc w:val="left"/>
      <w:pPr>
        <w:ind w:left="4995" w:hanging="279"/>
      </w:pPr>
    </w:lvl>
    <w:lvl w:ilvl="6">
      <w:numFmt w:val="bullet"/>
      <w:lvlText w:val="•"/>
      <w:lvlJc w:val="left"/>
      <w:pPr>
        <w:ind w:left="5934" w:hanging="279"/>
      </w:pPr>
    </w:lvl>
    <w:lvl w:ilvl="7">
      <w:numFmt w:val="bullet"/>
      <w:lvlText w:val="•"/>
      <w:lvlJc w:val="left"/>
      <w:pPr>
        <w:ind w:left="6873" w:hanging="279"/>
      </w:pPr>
    </w:lvl>
    <w:lvl w:ilvl="8">
      <w:numFmt w:val="bullet"/>
      <w:lvlText w:val="•"/>
      <w:lvlJc w:val="left"/>
      <w:pPr>
        <w:ind w:left="7812" w:hanging="279"/>
      </w:pPr>
    </w:lvl>
  </w:abstractNum>
  <w:num w:numId="1" w16cid:durableId="1171529632">
    <w:abstractNumId w:val="0"/>
  </w:num>
  <w:num w:numId="2" w16cid:durableId="1084256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4A4"/>
    <w:rsid w:val="0000758F"/>
    <w:rsid w:val="00051F16"/>
    <w:rsid w:val="00126B42"/>
    <w:rsid w:val="002364E9"/>
    <w:rsid w:val="00335261"/>
    <w:rsid w:val="0034171A"/>
    <w:rsid w:val="004067F9"/>
    <w:rsid w:val="0052760A"/>
    <w:rsid w:val="005C3992"/>
    <w:rsid w:val="006052A8"/>
    <w:rsid w:val="00656F18"/>
    <w:rsid w:val="006827F4"/>
    <w:rsid w:val="007A3EC1"/>
    <w:rsid w:val="007B7C7B"/>
    <w:rsid w:val="00840A0B"/>
    <w:rsid w:val="0084184D"/>
    <w:rsid w:val="008B34BC"/>
    <w:rsid w:val="00941217"/>
    <w:rsid w:val="00981E05"/>
    <w:rsid w:val="009A2533"/>
    <w:rsid w:val="00A448F8"/>
    <w:rsid w:val="00C57616"/>
    <w:rsid w:val="00C974A4"/>
    <w:rsid w:val="00DB4BAF"/>
    <w:rsid w:val="00E147F0"/>
    <w:rsid w:val="00E52721"/>
    <w:rsid w:val="00F1326B"/>
    <w:rsid w:val="00F1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25FFA5"/>
  <w14:defaultImageDpi w14:val="0"/>
  <w15:docId w15:val="{21C84D14-25E2-48E3-92FE-1A798286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alibri" w:hAnsi="Calibri" w:cs="Calibri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56"/>
      <w:ind w:left="100" w:right="1851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231" w:hanging="28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A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0A0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148F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39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99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C39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99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hip@boh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embership@boh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Creed</dc:creator>
  <cp:keywords/>
  <dc:description/>
  <cp:lastModifiedBy>Lee Kelly-Burkett</cp:lastModifiedBy>
  <cp:revision>2</cp:revision>
  <dcterms:created xsi:type="dcterms:W3CDTF">2022-05-13T11:24:00Z</dcterms:created>
  <dcterms:modified xsi:type="dcterms:W3CDTF">2022-05-13T11:24:00Z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Microsoft 365</vt:lpwstr>
  </property>
  <property fmtid="{D5CDD505-2E9C-101B-9397-08002B2CF9AE}" pid="3" name="_AdHocReviewCycleID">
    <vt:i4>867620946</vt:i4>
  </property>
  <property fmtid="{D5CDD505-2E9C-101B-9397-08002B2CF9AE}" pid="4" name="_NewReviewCycle">
    <vt:lpwstr/>
  </property>
  <property fmtid="{D5CDD505-2E9C-101B-9397-08002B2CF9AE}" pid="5" name="_EmailSubject">
    <vt:lpwstr>Updates to information on the Fellow application process </vt:lpwstr>
  </property>
  <property fmtid="{D5CDD505-2E9C-101B-9397-08002B2CF9AE}" pid="6" name="_AuthorEmail">
    <vt:lpwstr>sarah.j.leeson@exxonmobil.com</vt:lpwstr>
  </property>
  <property fmtid="{D5CDD505-2E9C-101B-9397-08002B2CF9AE}" pid="7" name="_AuthorEmailDisplayName">
    <vt:lpwstr>Leeson, Sarah J</vt:lpwstr>
  </property>
  <property fmtid="{D5CDD505-2E9C-101B-9397-08002B2CF9AE}" pid="8" name="_PreviousAdHocReviewCycleID">
    <vt:i4>-205967256</vt:i4>
  </property>
  <property fmtid="{D5CDD505-2E9C-101B-9397-08002B2CF9AE}" pid="9" name="_ReviewingToolsShownOnce">
    <vt:lpwstr/>
  </property>
</Properties>
</file>